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2" w:type="dxa"/>
        <w:jc w:val="left"/>
        <w:tblInd w:w="-43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246"/>
        <w:gridCol w:w="7535"/>
      </w:tblGrid>
      <w:tr>
        <w:trPr>
          <w:trHeight w:val="450" w:hRule="atLeast"/>
        </w:trPr>
        <w:tc>
          <w:tcPr>
            <w:tcW w:w="97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ЗАДАНИЕ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разработку проектной документации</w:t>
            </w:r>
          </w:p>
        </w:tc>
      </w:tr>
      <w:tr>
        <w:trPr>
          <w:trHeight w:val="558" w:hRule="atLeast"/>
        </w:trPr>
        <w:tc>
          <w:tcPr>
            <w:tcW w:w="224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Calibri" w:ascii="Times New Roman" w:hAnsi="Times New Roman"/>
                <w:color w:val="00000A"/>
                <w:sz w:val="24"/>
                <w:szCs w:val="24"/>
              </w:rPr>
              <w:t>Выполняемый вид работ</w:t>
            </w:r>
          </w:p>
        </w:tc>
        <w:tc>
          <w:tcPr>
            <w:tcW w:w="75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57" w:type="dxa"/>
              <w:bottom w:w="57" w:type="dxa"/>
              <w:right w:w="5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Описание</w:t>
            </w:r>
          </w:p>
        </w:tc>
      </w:tr>
      <w:tr>
        <w:trPr/>
        <w:tc>
          <w:tcPr>
            <w:tcW w:w="224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Разработка проекта на утепление фасада</w:t>
            </w:r>
          </w:p>
        </w:tc>
        <w:tc>
          <w:tcPr>
            <w:tcW w:w="7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57" w:type="dxa"/>
              <w:bottom w:w="57" w:type="dxa"/>
              <w:right w:w="57" w:type="dxa"/>
            </w:tcMar>
          </w:tcPr>
          <w:p>
            <w:pPr>
              <w:pStyle w:val="Normal"/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1. Цель выполнения работ – </w:t>
            </w:r>
            <w:bookmarkStart w:id="0" w:name="__DdeLink__3000_1506596543"/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разработка проектной документации</w:t>
            </w:r>
            <w:bookmarkEnd w:id="0"/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 на капитальный ремонт фасадов многоквартирного дома в части его утепления бескаркасной системой полной производственной готовности с вентиляционными каналами.</w:t>
            </w:r>
          </w:p>
          <w:p>
            <w:pPr>
              <w:pStyle w:val="Normal"/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2. Основные задачи:</w:t>
            </w:r>
          </w:p>
          <w:p>
            <w:pPr>
              <w:pStyle w:val="Normal"/>
              <w:tabs>
                <w:tab w:val="left" w:pos="-185" w:leader="none"/>
                <w:tab w:val="left" w:pos="99" w:leader="none"/>
                <w:tab w:val="left" w:pos="2508" w:leader="none"/>
                <w:tab w:val="left" w:pos="2792" w:leader="none"/>
              </w:tabs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single"/>
              </w:rPr>
              <w:t>1-й этап:</w:t>
            </w: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к проведению обследования (подготовительные работы) и обследование (выполнение обмерных работ) здания по ГОСТ 31937-2011;</w:t>
            </w:r>
          </w:p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single"/>
              </w:rPr>
              <w:t>2-й этап:</w:t>
            </w: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 разработка проектной документации на капитальный ремонт фасадов многоквартирного дома в части его утепления бескаркасной системой полной производственной готовности с вентиляционными каналами, расположенными в массиве теплоизоляционного слоя из минеральной ваты.</w:t>
            </w:r>
          </w:p>
          <w:p>
            <w:pPr>
              <w:pStyle w:val="Normal"/>
              <w:tabs>
                <w:tab w:val="left" w:pos="-185" w:leader="none"/>
                <w:tab w:val="left" w:pos="99" w:leader="none"/>
                <w:tab w:val="left" w:pos="2508" w:leader="none"/>
                <w:tab w:val="left" w:pos="2792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Состав и объем работ:</w:t>
            </w:r>
          </w:p>
          <w:p>
            <w:pPr>
              <w:pStyle w:val="Normal"/>
              <w:tabs>
                <w:tab w:val="left" w:pos="-185" w:leader="none"/>
                <w:tab w:val="left" w:pos="99" w:leader="none"/>
                <w:tab w:val="left" w:pos="2508" w:leader="none"/>
                <w:tab w:val="left" w:pos="2792" w:leader="none"/>
              </w:tabs>
              <w:spacing w:lineRule="auto" w:line="264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u w:val="single"/>
              </w:rPr>
              <w:t>1-й этап:</w:t>
            </w: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к проведению обследования (подготовительные работы) и обследование (выполнение обмерных работ) здания с учетом положений ГОСТ 31937-2011 и СП 13-102-2003.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49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Результатом проведенного по настоящему техническому заданию обследования должны являться: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схемы и ведомости дефектов и повреждений с фиксацией их мест и характера (при наличии);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обмерные работы по фасадам;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схемы фасадов здания, необходимые для разработки проектной документации;</w:t>
            </w:r>
          </w:p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предварительная оценка технического состояния строительных конструкций фасадов зданий и возможность выполнения работ по бескаркасной технологии утепления фасадов.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49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В число выступающих элементов на фасадах при обследовании и дальнейшей разработке проекта следует включить: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балконы;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козырьки;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крыльца;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- элементы декора (карнизы, пояса, тяги и прочие архитектурные элементы). </w:t>
            </w:r>
          </w:p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2-й этап:</w:t>
            </w: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 разработка проектной документации на капитальный ремонт фасадов многоквартирного дома в части его утепления бескаркасной системой полной производственной готовности с вентиляционными каналами, расположенными в массиве теплоизоляционного слоя из минеральной ваты.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Работы по разработке проектной документации выполнить в соответствии: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308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с СП 23-101-2000 «Проектирование тепловой защиты зданий»;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308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со СНиП 23-01-99* «Строительная климатология»;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308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со СНиП 2.01.02-85 «Противопожарные нормы»;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308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с СП 28.13330.2012 «Защита строительных конструкций от коррозии».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308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Состав проектной документации должен удовлетворять требованиям постановления Правительства Российской Федерации от 16 февраля 2008 г. №87 «О составе разделов проектной документации и требованиях к их содержанию», а также настоящему техническому заданию.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Проектная документация должна представлять собой проект утепления многоквартирного дома с применением инновационной бескаркасной системы утепления заводской готовности и должна в обязательном порядке включать: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проект раскладки стеновых многослойных панелей по фасадам с монтажными узлами;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теплотехнический расчет наружных стен с учетом сезонного влагонакопления, по результатам которого определяется итоговая конечная толщина фасадной панели;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выполнение расчета на прочность на основании испытания фасадного дюбеля на сопротивление выдергивающему усилию из рассматриваемой стены, по результатам которого составляется заключение о возможности применения данной технологии утепления фасадов многоквартирного дома;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спецификацию элементов системы;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паспорт цветового решения фасадов и др.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Стеновые панели должны представлять собой трехслойную конструкцию согласно техническим условиям ТУ 5284-003-74932819-2010, состоящую из: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внешняя обкладка металлическим стальным листом толщиной не менее 0,5 мм с полимерным покрытием;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теплоизоляционный слой из минераловатного утеплителя плотностью 80 – 115 кг/м3, коэффициентом теплопроводности не более 0,042 Вт/м*К, толщину которого необходимо определить в рамках проектной документации;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внутренняя обкладка из стеклохолста.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Уровень проработки проектной документации, её объем и качество должны соответствовать положениям ГОСТ СПДС.</w:t>
            </w:r>
          </w:p>
          <w:p>
            <w:pPr>
              <w:pStyle w:val="Normal"/>
              <w:tabs>
                <w:tab w:val="left" w:pos="3861" w:leader="none"/>
                <w:tab w:val="left" w:pos="3969" w:leader="none"/>
              </w:tabs>
              <w:spacing w:lineRule="auto" w:line="276" w:before="0" w:after="0"/>
              <w:ind w:firstLine="42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Разработанные проектные решения по капитальному ремонту фасадов здания (в том числе паспорт цветового решения фасадов) необходимо согласовать с органом местного самоуправления.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311828"/>
    <w:rPr>
      <w:rFonts w:ascii="Calibri" w:hAnsi="Calibri" w:eastAsia="Calibri"/>
      <w:color w:val="00000A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f431b7"/>
    <w:rPr>
      <w:rFonts w:ascii="Segoe UI" w:hAnsi="Segoe UI" w:cs="Segoe UI"/>
      <w:sz w:val="18"/>
      <w:szCs w:val="18"/>
    </w:rPr>
  </w:style>
  <w:style w:type="character" w:styleId="Style16" w:customStyle="1">
    <w:name w:val="Выделение жирным"/>
    <w:qFormat/>
    <w:rsid w:val="00765d78"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rsid w:val="00311828"/>
    <w:pPr>
      <w:tabs>
        <w:tab w:val="center" w:pos="4677" w:leader="none"/>
        <w:tab w:val="right" w:pos="9355" w:leader="none"/>
      </w:tabs>
    </w:pPr>
    <w:rPr>
      <w:rFonts w:ascii="Calibri" w:hAnsi="Calibri" w:eastAsia="Calibri"/>
    </w:rPr>
  </w:style>
  <w:style w:type="paragraph" w:styleId="BalloonText">
    <w:name w:val="Balloon Text"/>
    <w:basedOn w:val="Normal"/>
    <w:uiPriority w:val="99"/>
    <w:semiHidden/>
    <w:unhideWhenUsed/>
    <w:qFormat/>
    <w:rsid w:val="00f431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 w:customStyle="1">
    <w:name w:val="Содержимое таблицы"/>
    <w:basedOn w:val="Normal"/>
    <w:qFormat/>
    <w:rsid w:val="002f482e"/>
    <w:pPr/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db285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5680-A49F-4201-AA01-A3F7F323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LibreOffice/5.2.0.4$Windows_x86 LibreOffice_project/066b007f5ebcc236395c7d282ba488bca6720265</Application>
  <Pages>2</Pages>
  <Words>488</Words>
  <Characters>3541</Characters>
  <CharactersWithSpaces>3994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2018-01-09T08:46:00Z</dcterms:created>
  <dc:creator>zemcovskaya</dc:creator>
  <dc:description/>
  <dc:language>ru-RU</dc:language>
  <cp:lastModifiedBy/>
  <cp:lastPrinted>2017-12-12T12:25:00Z</cp:lastPrinted>
  <dcterms:modified xsi:type="dcterms:W3CDTF">2018-03-06T11:21:18Z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