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042EB703" w14:textId="5C635288" w:rsidR="00711FCC" w:rsidRDefault="00711FCC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</w:t>
      </w:r>
      <w:r w:rsidR="00F259DD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023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0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415</w:t>
      </w:r>
      <w:r w:rsidR="00E9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80E4571" w14:textId="71B76741" w:rsidR="00535508" w:rsidRPr="008756C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20A2BBF" w14:textId="6EE98D16" w:rsidR="00314B59" w:rsidRPr="00F259D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92743" w:rsidRPr="00E92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E92743" w:rsidRPr="00E9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23AF001" w14:textId="77777777" w:rsidR="00314B59" w:rsidRDefault="00314B59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0A113FE3" w:rsidR="00896B80" w:rsidRPr="00C27491" w:rsidRDefault="00FE1023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11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90615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 w:rsidR="00E92743">
        <w:rPr>
          <w:rFonts w:ascii="Times New Roman" w:eastAsia="Times New Roman" w:hAnsi="Times New Roman" w:cs="Times New Roman"/>
          <w:sz w:val="24"/>
          <w:szCs w:val="24"/>
          <w:lang w:eastAsia="ru-RU"/>
        </w:rPr>
        <w:t>/А/АППЗ</w:t>
      </w:r>
    </w:p>
    <w:p w14:paraId="1BC804B2" w14:textId="77777777" w:rsidR="0079547E" w:rsidRPr="00C27491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2401290B" w:rsidR="00896B80" w:rsidRPr="00C27491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535508" w:rsidRPr="00535508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в Санкт- Петербурге</w:t>
      </w:r>
      <w:r w:rsidR="00FE1023" w:rsidRPr="00C27491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C27491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2657B3A1" w:rsidR="00F259DD" w:rsidRPr="00C27491" w:rsidRDefault="00711FCC" w:rsidP="00EB1AC5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27491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8D2095" w:rsidRPr="008D2095">
        <w:rPr>
          <w:rFonts w:ascii="Times New Roman" w:hAnsi="Times New Roman"/>
          <w:bCs/>
          <w:sz w:val="24"/>
        </w:rPr>
        <w:t>№</w:t>
      </w:r>
      <w:bookmarkStart w:id="0" w:name="_Hlk509244502"/>
      <w:r w:rsidR="00390615">
        <w:rPr>
          <w:rFonts w:ascii="Times New Roman" w:hAnsi="Times New Roman"/>
          <w:bCs/>
          <w:sz w:val="24"/>
        </w:rPr>
        <w:t>415</w:t>
      </w:r>
      <w:r w:rsidR="00E92743">
        <w:rPr>
          <w:rFonts w:ascii="Times New Roman" w:hAnsi="Times New Roman"/>
          <w:bCs/>
          <w:sz w:val="24"/>
        </w:rPr>
        <w:t>/А/АППЗ</w:t>
      </w:r>
      <w:r w:rsidR="008D2095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</w:t>
      </w:r>
      <w:r w:rsidR="00787CA0">
        <w:rPr>
          <w:rFonts w:ascii="Times New Roman" w:hAnsi="Times New Roman"/>
          <w:bCs/>
          <w:sz w:val="24"/>
        </w:rPr>
        <w:t>.</w:t>
      </w:r>
      <w:r w:rsidR="00535508">
        <w:rPr>
          <w:rFonts w:ascii="Times New Roman" w:hAnsi="Times New Roman"/>
          <w:bCs/>
          <w:sz w:val="24"/>
        </w:rPr>
        <w:t>01</w:t>
      </w:r>
      <w:r w:rsidR="008D2095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bookmarkEnd w:id="0"/>
      <w:r w:rsidR="008D2095" w:rsidRPr="008D2095">
        <w:rPr>
          <w:rFonts w:ascii="Times New Roman" w:hAnsi="Times New Roman"/>
          <w:bCs/>
          <w:sz w:val="24"/>
        </w:rPr>
        <w:t xml:space="preserve"> </w:t>
      </w:r>
      <w:r w:rsidRPr="00C27491">
        <w:rPr>
          <w:rFonts w:ascii="Times New Roman" w:hAnsi="Times New Roman"/>
          <w:bCs/>
          <w:sz w:val="24"/>
        </w:rPr>
        <w:t xml:space="preserve">опубликована </w:t>
      </w:r>
      <w:r w:rsidR="00787CA0"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6" w:history="1">
        <w:r w:rsidR="00787CA0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787CA0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="00787CA0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787CA0" w:rsidRPr="00193E79">
        <w:t xml:space="preserve"> </w:t>
      </w:r>
      <w:hyperlink r:id="rId7" w:history="1">
        <w:r w:rsidR="00787CA0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8D2095" w:rsidRPr="00C27491">
        <w:rPr>
          <w:rFonts w:ascii="Times New Roman" w:hAnsi="Times New Roman"/>
          <w:bCs/>
          <w:sz w:val="24"/>
        </w:rPr>
        <w:t>№</w:t>
      </w:r>
      <w:r w:rsidR="00390615">
        <w:rPr>
          <w:rFonts w:ascii="Times New Roman" w:hAnsi="Times New Roman"/>
          <w:bCs/>
          <w:sz w:val="24"/>
        </w:rPr>
        <w:t>415</w:t>
      </w:r>
      <w:r w:rsidR="00E92743">
        <w:rPr>
          <w:rFonts w:ascii="Times New Roman" w:hAnsi="Times New Roman"/>
          <w:bCs/>
          <w:sz w:val="24"/>
        </w:rPr>
        <w:t>/А/АППЗ</w:t>
      </w:r>
      <w:r w:rsidR="00535508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29.01</w:t>
      </w:r>
      <w:r w:rsidR="00535508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r w:rsidR="00092408" w:rsidRPr="00C27491">
        <w:rPr>
          <w:rFonts w:ascii="Times New Roman" w:hAnsi="Times New Roman"/>
          <w:bCs/>
          <w:sz w:val="24"/>
        </w:rPr>
        <w:t xml:space="preserve">, </w:t>
      </w:r>
      <w:r w:rsidR="0064709F"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реестровый номер процедуры </w:t>
      </w:r>
      <w:r w:rsidR="00E92743" w:rsidRPr="00E92743">
        <w:rPr>
          <w:rFonts w:ascii="Times New Roman" w:hAnsi="Times New Roman"/>
          <w:sz w:val="24"/>
        </w:rPr>
        <w:t>FKR290118000</w:t>
      </w:r>
      <w:r w:rsidR="00390615">
        <w:rPr>
          <w:rFonts w:ascii="Times New Roman" w:hAnsi="Times New Roman"/>
          <w:sz w:val="24"/>
        </w:rPr>
        <w:t>38</w:t>
      </w:r>
      <w:r w:rsidR="00092408" w:rsidRPr="00C27491">
        <w:rPr>
          <w:rFonts w:ascii="Times New Roman" w:hAnsi="Times New Roman"/>
          <w:sz w:val="24"/>
        </w:rPr>
        <w:t>.</w:t>
      </w:r>
    </w:p>
    <w:p w14:paraId="3E9B886B" w14:textId="6FCD36DA" w:rsidR="00C811E1" w:rsidRPr="00EB1AC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B201A9" w14:textId="148F101F" w:rsidR="00C811E1" w:rsidRPr="00390615" w:rsidRDefault="00EB1AC5" w:rsidP="00EB1AC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EB1AC5">
        <w:rPr>
          <w:rFonts w:ascii="Times New Roman" w:hAnsi="Times New Roman"/>
          <w:bCs/>
          <w:sz w:val="24"/>
        </w:rPr>
        <w:t xml:space="preserve">Начальная (максимальная) цена договора </w:t>
      </w:r>
      <w:r w:rsidRPr="00C27491">
        <w:rPr>
          <w:rFonts w:ascii="Times New Roman" w:hAnsi="Times New Roman"/>
          <w:bCs/>
          <w:sz w:val="24"/>
        </w:rPr>
        <w:t xml:space="preserve">составляет: </w:t>
      </w:r>
      <w:r w:rsidR="00B35A85" w:rsidRPr="00B35A85">
        <w:rPr>
          <w:rFonts w:ascii="Times New Roman" w:hAnsi="Times New Roman"/>
          <w:bCs/>
          <w:sz w:val="24"/>
        </w:rPr>
        <w:t>12 613 735,08 руб. (Двенадцать миллионов шестьсот тринадцать тысяч семьсот тридцать пять рублей 08 копеек</w:t>
      </w:r>
      <w:r w:rsidR="00314B59">
        <w:rPr>
          <w:rFonts w:ascii="Times New Roman" w:hAnsi="Times New Roman"/>
          <w:bCs/>
          <w:color w:val="000000"/>
          <w:sz w:val="24"/>
        </w:rPr>
        <w:t>)</w:t>
      </w:r>
      <w:r w:rsidRPr="00EB1AC5">
        <w:rPr>
          <w:rFonts w:ascii="Times New Roman" w:hAnsi="Times New Roman"/>
          <w:bCs/>
          <w:sz w:val="24"/>
        </w:rPr>
        <w:t>, в том числе объектам закупки:</w:t>
      </w:r>
    </w:p>
    <w:p w14:paraId="7635D106" w14:textId="77777777" w:rsidR="00390615" w:rsidRPr="00314B59" w:rsidRDefault="00390615" w:rsidP="00365953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272"/>
        <w:gridCol w:w="435"/>
        <w:gridCol w:w="1670"/>
        <w:gridCol w:w="1300"/>
        <w:gridCol w:w="1399"/>
        <w:gridCol w:w="1704"/>
        <w:gridCol w:w="1536"/>
      </w:tblGrid>
      <w:tr w:rsidR="00390615" w:rsidRPr="001E7CF7" w14:paraId="5576C4D1" w14:textId="77777777" w:rsidTr="00935D93">
        <w:trPr>
          <w:cantSplit/>
          <w:trHeight w:val="2055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0D92F99D" w14:textId="77777777" w:rsidR="00390615" w:rsidRPr="001E7CF7" w:rsidRDefault="00390615" w:rsidP="00935D9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A7EB282" w14:textId="77777777" w:rsidR="00390615" w:rsidRPr="001E7CF7" w:rsidRDefault="00390615" w:rsidP="00935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49930117" w14:textId="77777777" w:rsidR="00390615" w:rsidRPr="001E7CF7" w:rsidRDefault="00390615" w:rsidP="00935D9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79D9D5C" w14:textId="77777777" w:rsidR="00390615" w:rsidRPr="001E7CF7" w:rsidRDefault="00390615" w:rsidP="00935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AA8944" w14:textId="77777777" w:rsidR="00390615" w:rsidRPr="001E7CF7" w:rsidRDefault="00390615" w:rsidP="00935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7D60F467" w14:textId="77777777" w:rsidR="00390615" w:rsidRPr="001E7CF7" w:rsidRDefault="00390615" w:rsidP="00935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D198B" w14:textId="77777777" w:rsidR="00390615" w:rsidRPr="001E7CF7" w:rsidRDefault="00390615" w:rsidP="00935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9A25E" w14:textId="77777777" w:rsidR="00390615" w:rsidRPr="001E7CF7" w:rsidRDefault="00390615" w:rsidP="00935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390615" w:rsidRPr="001E7CF7" w14:paraId="476E1068" w14:textId="77777777" w:rsidTr="00935D93">
        <w:trPr>
          <w:cantSplit/>
          <w:trHeight w:val="1134"/>
        </w:trPr>
        <w:tc>
          <w:tcPr>
            <w:tcW w:w="708" w:type="dxa"/>
            <w:shd w:val="clear" w:color="auto" w:fill="auto"/>
            <w:vAlign w:val="center"/>
            <w:hideMark/>
          </w:tcPr>
          <w:p w14:paraId="48696981" w14:textId="77777777" w:rsidR="00390615" w:rsidRPr="001E7CF7" w:rsidRDefault="00390615" w:rsidP="00935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0F016311" w14:textId="77777777" w:rsidR="00390615" w:rsidRPr="001E7CF7" w:rsidRDefault="00390615" w:rsidP="00935D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Тухачевского ул., д.31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4342378D" w14:textId="77777777" w:rsidR="00390615" w:rsidRPr="001E7CF7" w:rsidRDefault="00390615" w:rsidP="00935D9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E59F4C9" w14:textId="77777777" w:rsidR="00390615" w:rsidRPr="001E7CF7" w:rsidRDefault="00390615" w:rsidP="00935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10B7AF" w14:textId="77777777" w:rsidR="00390615" w:rsidRPr="001E7CF7" w:rsidRDefault="00390615" w:rsidP="00935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Проектно-сметная документация "11.17.021 ООО ""Фирма ""Стикс""</w:t>
            </w:r>
            <w:r w:rsidRPr="001E7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6863874B" w14:textId="77777777" w:rsidR="00390615" w:rsidRPr="001E7CF7" w:rsidRDefault="00390615" w:rsidP="00935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12 613 735,08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A3677" w14:textId="77777777" w:rsidR="00390615" w:rsidRPr="001E7CF7" w:rsidRDefault="00390615" w:rsidP="00935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12 613 735,08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8547D" w14:textId="77777777" w:rsidR="00390615" w:rsidRPr="001E7CF7" w:rsidRDefault="00390615" w:rsidP="00935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7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12 613 735,08 </w:t>
            </w:r>
          </w:p>
        </w:tc>
      </w:tr>
    </w:tbl>
    <w:p w14:paraId="21FD72F4" w14:textId="77777777" w:rsidR="00314B59" w:rsidRPr="00C27491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p w14:paraId="09095732" w14:textId="29D32788" w:rsidR="00EB1AC5" w:rsidRDefault="00EB1AC5" w:rsidP="0009240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Основание для отказа </w:t>
      </w:r>
      <w:r w:rsidRPr="00EB1AC5">
        <w:rPr>
          <w:rFonts w:ascii="Times New Roman" w:hAnsi="Times New Roman"/>
          <w:color w:val="000000"/>
          <w:sz w:val="24"/>
        </w:rPr>
        <w:t xml:space="preserve">от проведения электронного аукциона </w:t>
      </w:r>
      <w:r w:rsidR="00787CA0" w:rsidRPr="00832B65">
        <w:rPr>
          <w:rFonts w:ascii="Times New Roman" w:hAnsi="Times New Roman"/>
          <w:bCs/>
          <w:sz w:val="24"/>
        </w:rPr>
        <w:t xml:space="preserve">на </w:t>
      </w:r>
      <w:r w:rsidR="00535508" w:rsidRPr="0053550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в Санкт- Петербурге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C27491">
        <w:rPr>
          <w:rFonts w:ascii="Times New Roman" w:hAnsi="Times New Roman"/>
          <w:color w:val="000000"/>
          <w:sz w:val="24"/>
        </w:rPr>
        <w:t xml:space="preserve">распоряжение </w:t>
      </w:r>
      <w:r w:rsidR="00092408" w:rsidRPr="00C27491">
        <w:rPr>
          <w:rFonts w:ascii="Times New Roman" w:hAnsi="Times New Roman"/>
          <w:color w:val="000000"/>
          <w:sz w:val="24"/>
        </w:rPr>
        <w:t>Заказчика</w:t>
      </w:r>
      <w:r w:rsidRPr="00C27491">
        <w:rPr>
          <w:rFonts w:ascii="Times New Roman" w:hAnsi="Times New Roman"/>
          <w:color w:val="000000"/>
          <w:sz w:val="24"/>
        </w:rPr>
        <w:t xml:space="preserve"> «</w:t>
      </w:r>
      <w:r w:rsidR="00092408" w:rsidRPr="00C27491">
        <w:rPr>
          <w:rFonts w:ascii="Times New Roman" w:hAnsi="Times New Roman"/>
          <w:color w:val="000000"/>
          <w:sz w:val="24"/>
        </w:rPr>
        <w:t>Об отказе от проведения электронного аукциона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Pr="000C79E3">
        <w:rPr>
          <w:rFonts w:ascii="Times New Roman" w:hAnsi="Times New Roman"/>
          <w:color w:val="000000"/>
          <w:sz w:val="24"/>
        </w:rPr>
        <w:t>№</w:t>
      </w:r>
      <w:r w:rsidR="00EF53ED">
        <w:rPr>
          <w:rFonts w:ascii="Times New Roman" w:hAnsi="Times New Roman"/>
          <w:color w:val="000000"/>
          <w:sz w:val="24"/>
        </w:rPr>
        <w:t>72</w:t>
      </w:r>
      <w:bookmarkStart w:id="1" w:name="_GoBack"/>
      <w:bookmarkEnd w:id="1"/>
      <w:r w:rsidR="00314B59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от «</w:t>
      </w:r>
      <w:r w:rsidR="00E92743">
        <w:rPr>
          <w:rFonts w:ascii="Times New Roman" w:hAnsi="Times New Roman"/>
          <w:color w:val="000000"/>
          <w:sz w:val="24"/>
        </w:rPr>
        <w:t>30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="00535508">
        <w:rPr>
          <w:rFonts w:ascii="Times New Roman" w:hAnsi="Times New Roman"/>
          <w:color w:val="000000"/>
          <w:sz w:val="24"/>
        </w:rPr>
        <w:t>марта</w:t>
      </w:r>
      <w:r w:rsidR="00314B59" w:rsidRPr="00C27491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201</w:t>
      </w:r>
      <w:r w:rsidR="00535508">
        <w:rPr>
          <w:rFonts w:ascii="Times New Roman" w:hAnsi="Times New Roman"/>
          <w:color w:val="000000"/>
          <w:sz w:val="24"/>
        </w:rPr>
        <w:t>8</w:t>
      </w:r>
      <w:r w:rsidRPr="00C27491">
        <w:rPr>
          <w:rFonts w:ascii="Times New Roman" w:hAnsi="Times New Roman"/>
          <w:color w:val="000000"/>
          <w:sz w:val="24"/>
        </w:rPr>
        <w:t xml:space="preserve"> г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9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F5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840A3"/>
    <w:rsid w:val="00092408"/>
    <w:rsid w:val="000A6281"/>
    <w:rsid w:val="000C79E3"/>
    <w:rsid w:val="000E553D"/>
    <w:rsid w:val="000F3758"/>
    <w:rsid w:val="00101224"/>
    <w:rsid w:val="00166F65"/>
    <w:rsid w:val="001E1979"/>
    <w:rsid w:val="00236651"/>
    <w:rsid w:val="002C5EA4"/>
    <w:rsid w:val="002E2E11"/>
    <w:rsid w:val="00314B59"/>
    <w:rsid w:val="00327D5A"/>
    <w:rsid w:val="00365953"/>
    <w:rsid w:val="00390615"/>
    <w:rsid w:val="00535508"/>
    <w:rsid w:val="005611C1"/>
    <w:rsid w:val="005C2741"/>
    <w:rsid w:val="005F23A1"/>
    <w:rsid w:val="00612B50"/>
    <w:rsid w:val="0064709F"/>
    <w:rsid w:val="00656662"/>
    <w:rsid w:val="00676EBE"/>
    <w:rsid w:val="006912D2"/>
    <w:rsid w:val="006A3C51"/>
    <w:rsid w:val="006C04EF"/>
    <w:rsid w:val="006E1334"/>
    <w:rsid w:val="00701AE5"/>
    <w:rsid w:val="007047A1"/>
    <w:rsid w:val="00711FCC"/>
    <w:rsid w:val="0073129D"/>
    <w:rsid w:val="00781E64"/>
    <w:rsid w:val="00787CA0"/>
    <w:rsid w:val="0079547E"/>
    <w:rsid w:val="007A5FD9"/>
    <w:rsid w:val="00851105"/>
    <w:rsid w:val="00896B80"/>
    <w:rsid w:val="008D2095"/>
    <w:rsid w:val="00990124"/>
    <w:rsid w:val="009D5A76"/>
    <w:rsid w:val="00A32C6B"/>
    <w:rsid w:val="00A8393F"/>
    <w:rsid w:val="00B35A85"/>
    <w:rsid w:val="00B90321"/>
    <w:rsid w:val="00BD7DC7"/>
    <w:rsid w:val="00C010CA"/>
    <w:rsid w:val="00C27491"/>
    <w:rsid w:val="00C811E1"/>
    <w:rsid w:val="00C974AE"/>
    <w:rsid w:val="00CA122A"/>
    <w:rsid w:val="00CD4F5B"/>
    <w:rsid w:val="00D11BB7"/>
    <w:rsid w:val="00D91641"/>
    <w:rsid w:val="00DB6EFA"/>
    <w:rsid w:val="00E92743"/>
    <w:rsid w:val="00EB1AC5"/>
    <w:rsid w:val="00EF53ED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10F9-E95C-46C6-ACB0-8A141286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21</cp:revision>
  <cp:lastPrinted>2017-02-02T11:21:00Z</cp:lastPrinted>
  <dcterms:created xsi:type="dcterms:W3CDTF">2017-02-02T09:29:00Z</dcterms:created>
  <dcterms:modified xsi:type="dcterms:W3CDTF">2018-03-30T12:27:00Z</dcterms:modified>
</cp:coreProperties>
</file>