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55" w:rsidRDefault="00496E55" w:rsidP="00496E5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Протокол рассмотрения заявок </w:t>
      </w:r>
    </w:p>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 участие в предварительном отборе</w:t>
      </w:r>
      <w:r>
        <w:rPr>
          <w:rFonts w:ascii="Times New Roman" w:hAnsi="Times New Roman" w:cs="Times New Roman"/>
          <w:b/>
          <w:bCs/>
          <w:sz w:val="24"/>
          <w:szCs w:val="24"/>
        </w:rPr>
        <w:br/>
        <w:t>FKR09041800011</w:t>
      </w:r>
    </w:p>
    <w:tbl>
      <w:tblPr>
        <w:tblW w:w="0" w:type="auto"/>
        <w:tblInd w:w="36" w:type="dxa"/>
        <w:tblLayout w:type="fixed"/>
        <w:tblCellMar>
          <w:left w:w="0" w:type="dxa"/>
          <w:right w:w="0" w:type="dxa"/>
        </w:tblCellMar>
        <w:tblLook w:val="0000"/>
      </w:tblPr>
      <w:tblGrid>
        <w:gridCol w:w="5096"/>
        <w:gridCol w:w="5132"/>
      </w:tblGrid>
      <w:tr w:rsidR="00496E55" w:rsidTr="00496E55">
        <w:trPr>
          <w:trHeight w:val="100"/>
        </w:trPr>
        <w:tc>
          <w:tcPr>
            <w:tcW w:w="5096" w:type="dxa"/>
            <w:tcBorders>
              <w:top w:val="nil"/>
              <w:left w:val="nil"/>
              <w:bottom w:val="nil"/>
              <w:right w:val="nil"/>
            </w:tcBorders>
          </w:tcPr>
          <w:p w:rsidR="00496E55" w:rsidRDefault="00496E55" w:rsidP="00496E55">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 Архангельск</w:t>
            </w:r>
          </w:p>
        </w:tc>
        <w:tc>
          <w:tcPr>
            <w:tcW w:w="5132" w:type="dxa"/>
            <w:tcBorders>
              <w:top w:val="nil"/>
              <w:left w:val="nil"/>
              <w:bottom w:val="nil"/>
              <w:right w:val="nil"/>
            </w:tcBorders>
          </w:tcPr>
          <w:p w:rsidR="00496E55" w:rsidRDefault="00496E55" w:rsidP="00496E55">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«29» мая 2018 года</w:t>
            </w:r>
          </w:p>
        </w:tc>
      </w:tr>
    </w:tbl>
    <w:p w:rsidR="00496E55" w:rsidRDefault="00496E55" w:rsidP="00496E5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96E55" w:rsidRDefault="00496E55" w:rsidP="00496E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496E55" w:rsidRDefault="00496E55" w:rsidP="00496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496E55" w:rsidRDefault="00496E55" w:rsidP="00496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96E55" w:rsidRPr="009C65E9" w:rsidRDefault="00496E55" w:rsidP="00496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65E9">
        <w:rPr>
          <w:rFonts w:ascii="Times New Roman" w:hAnsi="Times New Roman" w:cs="Times New Roman"/>
          <w:bCs/>
          <w:sz w:val="24"/>
          <w:szCs w:val="24"/>
        </w:rPr>
        <w:t>1. Наименование процедуры предварительного отбора:</w:t>
      </w:r>
      <w:r w:rsidRPr="009C65E9">
        <w:rPr>
          <w:rFonts w:ascii="Times New Roman" w:hAnsi="Times New Roman" w:cs="Times New Roman"/>
          <w:sz w:val="24"/>
          <w:szCs w:val="24"/>
        </w:rPr>
        <w:t xml:space="preserve"> </w:t>
      </w:r>
    </w:p>
    <w:p w:rsidR="00496E55" w:rsidRDefault="00496E55" w:rsidP="00496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Предварительный отбор подрядных организаций для оказания услуг и (или) выполнения работ по капитальному ремонту общего имущества в многоквартирном доме (включение в реестр квалифицированных подрядных организаций, имеющих право принимать участие 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на ремонт (замену) лифтового оборудования) (№05-18).</w:t>
      </w:r>
    </w:p>
    <w:p w:rsidR="00496E55" w:rsidRDefault="00496E55" w:rsidP="00496E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6E55" w:rsidRDefault="00496E55" w:rsidP="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Извещение о проведении настоящей процедуры и документация были размещены «09» апреля 2018 года на сайте Единой электронной торговой площадки (АО «ЕЭТП»), по адресу в сети «Интернет»: </w:t>
      </w:r>
      <w:hyperlink r:id="rId4" w:history="1">
        <w:r w:rsidRPr="00772931">
          <w:rPr>
            <w:rStyle w:val="a3"/>
            <w:rFonts w:ascii="Times New Roman" w:hAnsi="Times New Roman" w:cs="Times New Roman"/>
            <w:sz w:val="24"/>
            <w:szCs w:val="24"/>
          </w:rPr>
          <w:t>https://fkr.roseltorg.ru</w:t>
        </w:r>
      </w:hyperlink>
      <w:r>
        <w:rPr>
          <w:rFonts w:ascii="Times New Roman" w:hAnsi="Times New Roman" w:cs="Times New Roman"/>
          <w:sz w:val="24"/>
          <w:szCs w:val="24"/>
        </w:rPr>
        <w:t>.</w:t>
      </w:r>
    </w:p>
    <w:p w:rsidR="00496E55" w:rsidRDefault="00496E55" w:rsidP="00496E55">
      <w:pPr>
        <w:widowControl w:val="0"/>
        <w:autoSpaceDE w:val="0"/>
        <w:autoSpaceDN w:val="0"/>
        <w:adjustRightInd w:val="0"/>
        <w:spacing w:after="0" w:line="240" w:lineRule="auto"/>
        <w:ind w:firstLine="567"/>
        <w:jc w:val="both"/>
        <w:rPr>
          <w:rFonts w:ascii="Arial" w:hAnsi="Arial" w:cs="Arial"/>
          <w:sz w:val="20"/>
          <w:szCs w:val="20"/>
        </w:rPr>
      </w:pPr>
    </w:p>
    <w:p w:rsidR="00496E55" w:rsidRDefault="00496E55" w:rsidP="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г. Архангельск, ул. </w:t>
      </w:r>
      <w:proofErr w:type="spellStart"/>
      <w:r>
        <w:rPr>
          <w:rFonts w:ascii="Times New Roman" w:hAnsi="Times New Roman" w:cs="Times New Roman"/>
          <w:sz w:val="24"/>
          <w:szCs w:val="24"/>
        </w:rPr>
        <w:t>Выучейского</w:t>
      </w:r>
      <w:proofErr w:type="spellEnd"/>
      <w:r>
        <w:rPr>
          <w:rFonts w:ascii="Times New Roman" w:hAnsi="Times New Roman" w:cs="Times New Roman"/>
          <w:sz w:val="24"/>
          <w:szCs w:val="24"/>
        </w:rPr>
        <w:t xml:space="preserve">, д.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912.</w:t>
      </w:r>
    </w:p>
    <w:p w:rsidR="00496E55" w:rsidRDefault="00496E55" w:rsidP="00496E55">
      <w:pPr>
        <w:widowControl w:val="0"/>
        <w:autoSpaceDE w:val="0"/>
        <w:autoSpaceDN w:val="0"/>
        <w:adjustRightInd w:val="0"/>
        <w:spacing w:after="0" w:line="240" w:lineRule="auto"/>
        <w:ind w:firstLine="567"/>
        <w:jc w:val="both"/>
        <w:rPr>
          <w:rFonts w:ascii="Arial" w:hAnsi="Arial" w:cs="Arial"/>
          <w:sz w:val="20"/>
          <w:szCs w:val="20"/>
        </w:rPr>
      </w:pPr>
    </w:p>
    <w:p w:rsidR="00496E55" w:rsidRDefault="00496E55" w:rsidP="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496E55" w:rsidRDefault="00496E55" w:rsidP="00496E55">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заседании комиссии (комиссия по проведению предварительного отбора подрядных организаций с целью формирования реестра квалифицированных подрядных организаций), при рассмотрении заявок на участие присутствовали: </w:t>
      </w:r>
      <w:proofErr w:type="gramEnd"/>
    </w:p>
    <w:p w:rsidR="00496E55" w:rsidRDefault="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Председатель комиссии: Грекова Наталья Александровна</w:t>
      </w:r>
    </w:p>
    <w:p w:rsidR="00496E55" w:rsidRDefault="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Зам. председателя комиссии: Гашев Андрей Николаевич</w:t>
      </w:r>
    </w:p>
    <w:p w:rsidR="00496E55" w:rsidRDefault="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Барашков Михаил Юрьевич</w:t>
      </w:r>
    </w:p>
    <w:p w:rsidR="00496E55" w:rsidRDefault="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Алексеев Сергей Григорьевич</w:t>
      </w:r>
    </w:p>
    <w:p w:rsidR="00496E55" w:rsidRDefault="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Шантурина Галина Олеговна</w:t>
      </w:r>
    </w:p>
    <w:p w:rsidR="00496E55" w:rsidRDefault="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Самодова Елена Анатольевна</w:t>
      </w:r>
    </w:p>
    <w:p w:rsidR="00496E55" w:rsidRDefault="00496E55">
      <w:pPr>
        <w:widowControl w:val="0"/>
        <w:autoSpaceDE w:val="0"/>
        <w:autoSpaceDN w:val="0"/>
        <w:adjustRightInd w:val="0"/>
        <w:spacing w:after="0" w:line="240" w:lineRule="auto"/>
        <w:ind w:firstLine="567"/>
        <w:jc w:val="both"/>
        <w:rPr>
          <w:rFonts w:ascii="Arial" w:hAnsi="Arial" w:cs="Arial"/>
          <w:sz w:val="20"/>
          <w:szCs w:val="20"/>
        </w:rPr>
      </w:pPr>
    </w:p>
    <w:p w:rsidR="00496E55" w:rsidRDefault="00496E55">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5. По окончании срока подачи заявок до 08 часов 00 минут (время московское) «15» мая 2018 года было подано 8 заявок от участников, с порядковыми номерами: 1, 2, 3, 4, 5, 6, 7, 8.</w:t>
      </w:r>
    </w:p>
    <w:p w:rsidR="00496E55" w:rsidRDefault="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Комиссия </w:t>
      </w:r>
      <w:proofErr w:type="gramStart"/>
      <w:r>
        <w:rPr>
          <w:rFonts w:ascii="Times New Roman" w:hAnsi="Times New Roman" w:cs="Times New Roman"/>
          <w:sz w:val="24"/>
          <w:szCs w:val="24"/>
        </w:rPr>
        <w:t xml:space="preserve">рассмотрела заявки на участие в процедуре </w:t>
      </w:r>
      <w:r>
        <w:rPr>
          <w:rFonts w:ascii="Times New Roman" w:hAnsi="Times New Roman" w:cs="Times New Roman"/>
          <w:b/>
          <w:bCs/>
          <w:sz w:val="24"/>
          <w:szCs w:val="24"/>
        </w:rPr>
        <w:t xml:space="preserve">FKR09041800011 </w:t>
      </w:r>
      <w:r>
        <w:rPr>
          <w:rFonts w:ascii="Times New Roman" w:hAnsi="Times New Roman" w:cs="Times New Roman"/>
          <w:sz w:val="24"/>
          <w:szCs w:val="24"/>
        </w:rPr>
        <w:t>и приняла</w:t>
      </w:r>
      <w:proofErr w:type="gramEnd"/>
      <w:r>
        <w:rPr>
          <w:rFonts w:ascii="Times New Roman" w:hAnsi="Times New Roman" w:cs="Times New Roman"/>
          <w:sz w:val="24"/>
          <w:szCs w:val="24"/>
        </w:rPr>
        <w:t xml:space="preserve"> решение:</w:t>
      </w:r>
    </w:p>
    <w:p w:rsidR="00496E55" w:rsidRDefault="00496E55">
      <w:pPr>
        <w:rPr>
          <w:rFonts w:ascii="Times New Roman" w:hAnsi="Times New Roman" w:cs="Times New Roman"/>
          <w:sz w:val="24"/>
          <w:szCs w:val="24"/>
        </w:rPr>
      </w:pPr>
      <w:r>
        <w:rPr>
          <w:rFonts w:ascii="Times New Roman" w:hAnsi="Times New Roman" w:cs="Times New Roman"/>
          <w:sz w:val="24"/>
          <w:szCs w:val="24"/>
        </w:rPr>
        <w:br w:type="page"/>
      </w:r>
    </w:p>
    <w:tbl>
      <w:tblPr>
        <w:tblW w:w="10454" w:type="dxa"/>
        <w:tblInd w:w="41" w:type="dxa"/>
        <w:tblLayout w:type="fixed"/>
        <w:tblCellMar>
          <w:left w:w="0" w:type="dxa"/>
          <w:right w:w="0" w:type="dxa"/>
        </w:tblCellMar>
        <w:tblLook w:val="0000"/>
      </w:tblPr>
      <w:tblGrid>
        <w:gridCol w:w="673"/>
        <w:gridCol w:w="2268"/>
        <w:gridCol w:w="2693"/>
        <w:gridCol w:w="1701"/>
        <w:gridCol w:w="3119"/>
      </w:tblGrid>
      <w:tr w:rsidR="00496E55"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Порядковый номер заявки</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269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Перечень документов, предоставленных участниками</w:t>
            </w:r>
          </w:p>
        </w:tc>
        <w:tc>
          <w:tcPr>
            <w:tcW w:w="1701"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Статус допуска</w:t>
            </w:r>
          </w:p>
        </w:tc>
        <w:tc>
          <w:tcPr>
            <w:tcW w:w="3119"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 для решения</w:t>
            </w:r>
          </w:p>
        </w:tc>
      </w:tr>
      <w:tr w:rsidR="00496E55"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Акционерное общество по газификации и эксплуатации систем газоснабжения "</w:t>
            </w:r>
            <w:proofErr w:type="spellStart"/>
            <w:r>
              <w:rPr>
                <w:rFonts w:ascii="Times New Roman" w:hAnsi="Times New Roman" w:cs="Times New Roman"/>
                <w:sz w:val="24"/>
                <w:szCs w:val="24"/>
              </w:rPr>
              <w:t>Котласгазсервис</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2904001548, </w:t>
            </w:r>
            <w:r>
              <w:rPr>
                <w:rFonts w:ascii="Times New Roman" w:hAnsi="Times New Roman" w:cs="Times New Roman"/>
                <w:sz w:val="24"/>
                <w:szCs w:val="24"/>
              </w:rPr>
              <w:br/>
              <w:t xml:space="preserve">165300, Российская Федерация, Архангельская область, Котлас, г, Ленина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180, </w:t>
            </w:r>
            <w:r>
              <w:rPr>
                <w:rFonts w:ascii="Times New Roman" w:hAnsi="Times New Roman" w:cs="Times New Roman"/>
                <w:sz w:val="24"/>
                <w:szCs w:val="24"/>
              </w:rPr>
              <w:br/>
              <w:t xml:space="preserve">8-81837-22594, </w:t>
            </w:r>
            <w:r>
              <w:rPr>
                <w:rFonts w:ascii="Times New Roman" w:hAnsi="Times New Roman" w:cs="Times New Roman"/>
                <w:sz w:val="24"/>
                <w:szCs w:val="24"/>
              </w:rPr>
              <w:br/>
              <w:t>gubkinaol@kotlasgaz.ru</w:t>
            </w:r>
          </w:p>
        </w:tc>
        <w:tc>
          <w:tcPr>
            <w:tcW w:w="269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119"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496E55"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"Инженерный центр "СКАДА", </w:t>
            </w:r>
            <w:r>
              <w:rPr>
                <w:rFonts w:ascii="Times New Roman" w:hAnsi="Times New Roman" w:cs="Times New Roman"/>
                <w:sz w:val="24"/>
                <w:szCs w:val="24"/>
              </w:rPr>
              <w:br/>
              <w:t xml:space="preserve">2901123347, </w:t>
            </w:r>
            <w:r>
              <w:rPr>
                <w:rFonts w:ascii="Times New Roman" w:hAnsi="Times New Roman" w:cs="Times New Roman"/>
                <w:sz w:val="24"/>
                <w:szCs w:val="24"/>
              </w:rPr>
              <w:br/>
              <w:t xml:space="preserve">163002, Российская Федерация, Архангельская область, Архангельск г, Урицкого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 200, </w:t>
            </w:r>
            <w:r>
              <w:rPr>
                <w:rFonts w:ascii="Times New Roman" w:hAnsi="Times New Roman" w:cs="Times New Roman"/>
                <w:sz w:val="24"/>
                <w:szCs w:val="24"/>
              </w:rPr>
              <w:br/>
              <w:t xml:space="preserve">8-8182-682400, </w:t>
            </w:r>
            <w:r>
              <w:rPr>
                <w:rFonts w:ascii="Times New Roman" w:hAnsi="Times New Roman" w:cs="Times New Roman"/>
                <w:sz w:val="24"/>
                <w:szCs w:val="24"/>
              </w:rPr>
              <w:br/>
              <w:t>arhscada@rambler.ru</w:t>
            </w:r>
          </w:p>
        </w:tc>
        <w:tc>
          <w:tcPr>
            <w:tcW w:w="269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Выписка из Единого государственного реестра юридических лиц, Свидетельство о постановке на учет в ИФНС, Свидетельство о государственной регистрации ООО «ИЦ «СКАДА", Устав ООО «ИЦ «СКАДА»,  Решение о назначении директора, Копия выписки из реестра членов саморегулируемой организации, Заявка на участие в предварительном отборе подрядных организаций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Копия справки налогового органа об отсутствии задолженности по уплате налогов, Копия расчета по начисленным и уплаченным страховым взносам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Копия штатного расписания ООО «ИЦ «СКАДА», Штатно-списочный состав ООО «ИЦ «СКАДА», Копия трудовой книжки </w:t>
            </w:r>
            <w:r>
              <w:rPr>
                <w:rFonts w:ascii="Times New Roman" w:hAnsi="Times New Roman" w:cs="Times New Roman"/>
                <w:sz w:val="24"/>
                <w:szCs w:val="24"/>
              </w:rPr>
              <w:lastRenderedPageBreak/>
              <w:t xml:space="preserve">Морозова М.В., Копия трудовой книжки Богдана М.Ю., Копия диплома Морозова М.В., Копия диплома Богдана М.Ю., Копия удостоверения о повышении квалификации Морозова М.В.., Копия удостоверения о повышении квалификации Богдана М.Ю., Копия договора 191-17, Копия договора 248-17, Копия акта выполненных </w:t>
            </w:r>
            <w:proofErr w:type="gramStart"/>
            <w:r>
              <w:rPr>
                <w:rFonts w:ascii="Times New Roman" w:hAnsi="Times New Roman" w:cs="Times New Roman"/>
                <w:sz w:val="24"/>
                <w:szCs w:val="24"/>
              </w:rPr>
              <w:t>работ №382, Копия акта выполненных работ №647, Копия акта выполненных работ №1242, Копия акта выполненных работ №1265, Копия акта выполненных работ №1400, Декларация о соответствии требованиям, Копия договора 149-17, Копия договора 006-17, Копия договора</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3119"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w:t>
            </w:r>
            <w:r>
              <w:rPr>
                <w:rFonts w:ascii="Times New Roman" w:hAnsi="Times New Roman" w:cs="Times New Roman"/>
                <w:sz w:val="24"/>
                <w:szCs w:val="24"/>
              </w:rPr>
              <w:lastRenderedPageBreak/>
              <w:t>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не соответствует ни одного сотрудника).</w:t>
            </w:r>
            <w:proofErr w:type="gramEnd"/>
          </w:p>
        </w:tc>
      </w:tr>
      <w:tr w:rsidR="00496E55"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СпецЛифтСервис</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7718861288, </w:t>
            </w:r>
            <w:r>
              <w:rPr>
                <w:rFonts w:ascii="Times New Roman" w:hAnsi="Times New Roman" w:cs="Times New Roman"/>
                <w:sz w:val="24"/>
                <w:szCs w:val="24"/>
              </w:rPr>
              <w:br/>
              <w:t xml:space="preserve">111123, Российская Федерация, г. Москва, Электродный проезд, д. 8, </w:t>
            </w:r>
            <w:r>
              <w:rPr>
                <w:rFonts w:ascii="Times New Roman" w:hAnsi="Times New Roman" w:cs="Times New Roman"/>
                <w:sz w:val="24"/>
                <w:szCs w:val="24"/>
              </w:rPr>
              <w:br/>
              <w:t xml:space="preserve">7-925-0432722, </w:t>
            </w:r>
            <w:r>
              <w:rPr>
                <w:rFonts w:ascii="Times New Roman" w:hAnsi="Times New Roman" w:cs="Times New Roman"/>
                <w:sz w:val="24"/>
                <w:szCs w:val="24"/>
              </w:rPr>
              <w:br/>
              <w:t>adamandeva@mail.ru</w:t>
            </w:r>
          </w:p>
        </w:tc>
        <w:tc>
          <w:tcPr>
            <w:tcW w:w="269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119"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bl>
    <w:p w:rsidR="00496E55" w:rsidRDefault="00496E55" w:rsidP="00496E55"/>
    <w:tbl>
      <w:tblPr>
        <w:tblW w:w="10312" w:type="dxa"/>
        <w:tblInd w:w="41" w:type="dxa"/>
        <w:tblLayout w:type="fixed"/>
        <w:tblCellMar>
          <w:left w:w="0" w:type="dxa"/>
          <w:right w:w="0" w:type="dxa"/>
        </w:tblCellMar>
        <w:tblLook w:val="0000"/>
      </w:tblPr>
      <w:tblGrid>
        <w:gridCol w:w="673"/>
        <w:gridCol w:w="2268"/>
        <w:gridCol w:w="2268"/>
        <w:gridCol w:w="1701"/>
        <w:gridCol w:w="3402"/>
      </w:tblGrid>
      <w:tr w:rsidR="00496E55"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Строительная компания «Дельта-строй», с ограниченной ответственностью, </w:t>
            </w:r>
            <w:r>
              <w:rPr>
                <w:rFonts w:ascii="Times New Roman" w:hAnsi="Times New Roman" w:cs="Times New Roman"/>
                <w:sz w:val="24"/>
                <w:szCs w:val="24"/>
              </w:rPr>
              <w:br/>
              <w:t xml:space="preserve">2901146351, </w:t>
            </w:r>
            <w:r>
              <w:rPr>
                <w:rFonts w:ascii="Times New Roman" w:hAnsi="Times New Roman" w:cs="Times New Roman"/>
                <w:sz w:val="24"/>
                <w:szCs w:val="24"/>
              </w:rPr>
              <w:br/>
              <w:t xml:space="preserve">163059, Российская Федерация, Архангельская область, Архангельск, Ильича, 61 корпус 1:: 34, </w:t>
            </w:r>
            <w:r>
              <w:rPr>
                <w:rFonts w:ascii="Times New Roman" w:hAnsi="Times New Roman" w:cs="Times New Roman"/>
                <w:sz w:val="24"/>
                <w:szCs w:val="24"/>
              </w:rPr>
              <w:br/>
              <w:t xml:space="preserve">7-8182-245118, </w:t>
            </w:r>
            <w:r>
              <w:rPr>
                <w:rFonts w:ascii="Times New Roman" w:hAnsi="Times New Roman" w:cs="Times New Roman"/>
                <w:sz w:val="24"/>
                <w:szCs w:val="24"/>
              </w:rPr>
              <w:br/>
              <w:t>ckDelta-stroy@yandex.ru</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proofErr w:type="spellStart"/>
            <w:r>
              <w:rPr>
                <w:rFonts w:ascii="Times New Roman" w:hAnsi="Times New Roman" w:cs="Times New Roman"/>
                <w:sz w:val="24"/>
                <w:szCs w:val="24"/>
              </w:rPr>
              <w:t>декларац</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декларац</w:t>
            </w:r>
            <w:proofErr w:type="spellEnd"/>
            <w:r>
              <w:rPr>
                <w:rFonts w:ascii="Times New Roman" w:hAnsi="Times New Roman" w:cs="Times New Roman"/>
                <w:sz w:val="24"/>
                <w:szCs w:val="24"/>
              </w:rPr>
              <w:t xml:space="preserve"> 1, опыт работ, требования, </w:t>
            </w:r>
            <w:proofErr w:type="spellStart"/>
            <w:r>
              <w:rPr>
                <w:rFonts w:ascii="Times New Roman" w:hAnsi="Times New Roman" w:cs="Times New Roman"/>
                <w:sz w:val="24"/>
                <w:szCs w:val="24"/>
              </w:rPr>
              <w:t>штатн</w:t>
            </w:r>
            <w:proofErr w:type="spellEnd"/>
            <w:r>
              <w:rPr>
                <w:rFonts w:ascii="Times New Roman" w:hAnsi="Times New Roman" w:cs="Times New Roman"/>
                <w:sz w:val="24"/>
                <w:szCs w:val="24"/>
              </w:rPr>
              <w:t xml:space="preserve"> состав, расчет страх взнос, справка налогов, выписка </w:t>
            </w:r>
            <w:proofErr w:type="spellStart"/>
            <w:r>
              <w:rPr>
                <w:rFonts w:ascii="Times New Roman" w:hAnsi="Times New Roman" w:cs="Times New Roman"/>
                <w:sz w:val="24"/>
                <w:szCs w:val="24"/>
              </w:rPr>
              <w:t>сро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учред</w:t>
            </w:r>
            <w:proofErr w:type="spellEnd"/>
            <w:r>
              <w:rPr>
                <w:rFonts w:ascii="Times New Roman" w:hAnsi="Times New Roman" w:cs="Times New Roman"/>
                <w:sz w:val="24"/>
                <w:szCs w:val="24"/>
              </w:rPr>
              <w:t xml:space="preserve"> документы,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402"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подряда на подготовку проектной документации;</w:t>
            </w:r>
            <w:proofErr w:type="gramEnd"/>
          </w:p>
        </w:tc>
      </w:tr>
      <w:tr w:rsidR="00496E55"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"Импорт-Лифт", </w:t>
            </w:r>
            <w:r>
              <w:rPr>
                <w:rFonts w:ascii="Times New Roman" w:hAnsi="Times New Roman" w:cs="Times New Roman"/>
                <w:sz w:val="24"/>
                <w:szCs w:val="24"/>
              </w:rPr>
              <w:br/>
              <w:t xml:space="preserve">8602240477, </w:t>
            </w:r>
            <w:r>
              <w:rPr>
                <w:rFonts w:ascii="Times New Roman" w:hAnsi="Times New Roman" w:cs="Times New Roman"/>
                <w:sz w:val="24"/>
                <w:szCs w:val="24"/>
              </w:rPr>
              <w:br/>
              <w:t xml:space="preserve">628406, Российская Федерация, Ханты-Мансийский АО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АО, город Сургут, улица Университетская, дом 7</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офис 11, </w:t>
            </w:r>
            <w:r>
              <w:rPr>
                <w:rFonts w:ascii="Times New Roman" w:hAnsi="Times New Roman" w:cs="Times New Roman"/>
                <w:sz w:val="24"/>
                <w:szCs w:val="24"/>
              </w:rPr>
              <w:br/>
              <w:t xml:space="preserve">7-3462-550585, </w:t>
            </w:r>
            <w:r>
              <w:rPr>
                <w:rFonts w:ascii="Times New Roman" w:hAnsi="Times New Roman" w:cs="Times New Roman"/>
                <w:sz w:val="24"/>
                <w:szCs w:val="24"/>
              </w:rPr>
              <w:br/>
            </w:r>
            <w:hyperlink r:id="rId5" w:history="1">
              <w:r w:rsidRPr="00772931">
                <w:rPr>
                  <w:rStyle w:val="a3"/>
                  <w:rFonts w:ascii="Times New Roman" w:hAnsi="Times New Roman" w:cs="Times New Roman"/>
                  <w:sz w:val="24"/>
                  <w:szCs w:val="24"/>
                </w:rPr>
                <w:t>Tender@import-lift.ru</w:t>
              </w:r>
            </w:hyperlink>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402"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496E55"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lastRenderedPageBreak/>
              <w:t xml:space="preserve">"АРХТЕПЛОСТРОЙ", </w:t>
            </w:r>
            <w:r>
              <w:rPr>
                <w:rFonts w:ascii="Times New Roman" w:hAnsi="Times New Roman" w:cs="Times New Roman"/>
                <w:sz w:val="24"/>
                <w:szCs w:val="24"/>
              </w:rPr>
              <w:br/>
              <w:t xml:space="preserve">2901284591, </w:t>
            </w:r>
            <w:r>
              <w:rPr>
                <w:rFonts w:ascii="Times New Roman" w:hAnsi="Times New Roman" w:cs="Times New Roman"/>
                <w:sz w:val="24"/>
                <w:szCs w:val="24"/>
              </w:rPr>
              <w:br/>
              <w:t xml:space="preserve">163072, Российская Федерация, Архангельская область, Архангельск, пр. Советских Космонавтов, 178:: 13, </w:t>
            </w:r>
            <w:r>
              <w:rPr>
                <w:rFonts w:ascii="Times New Roman" w:hAnsi="Times New Roman" w:cs="Times New Roman"/>
                <w:sz w:val="24"/>
                <w:szCs w:val="24"/>
              </w:rPr>
              <w:br/>
              <w:t xml:space="preserve">7-8182-425742, </w:t>
            </w:r>
            <w:r>
              <w:rPr>
                <w:rFonts w:ascii="Times New Roman" w:hAnsi="Times New Roman" w:cs="Times New Roman"/>
                <w:sz w:val="24"/>
                <w:szCs w:val="24"/>
              </w:rPr>
              <w:br/>
              <w:t>saa.ats@yandex.ru</w:t>
            </w:r>
          </w:p>
        </w:tc>
        <w:tc>
          <w:tcPr>
            <w:tcW w:w="2268"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 xml:space="preserve">Решение учредителя №1, Расчет по начисленным и </w:t>
            </w:r>
            <w:r>
              <w:rPr>
                <w:rFonts w:ascii="Times New Roman" w:hAnsi="Times New Roman" w:cs="Times New Roman"/>
                <w:sz w:val="24"/>
                <w:szCs w:val="24"/>
              </w:rPr>
              <w:lastRenderedPageBreak/>
              <w:t>уплаченным страховым взносам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Документы специалиста - Цаплин И.А., Копия договора и акт приемки работ. №2, Копия договора и акт приемки работ. №3, Копия договора и акт приемки работ. №1, Документы специалиста - </w:t>
            </w:r>
            <w:proofErr w:type="spellStart"/>
            <w:r>
              <w:rPr>
                <w:rFonts w:ascii="Times New Roman" w:hAnsi="Times New Roman" w:cs="Times New Roman"/>
                <w:sz w:val="24"/>
                <w:szCs w:val="24"/>
              </w:rPr>
              <w:t>Онопа</w:t>
            </w:r>
            <w:proofErr w:type="spellEnd"/>
            <w:r>
              <w:rPr>
                <w:rFonts w:ascii="Times New Roman" w:hAnsi="Times New Roman" w:cs="Times New Roman"/>
                <w:sz w:val="24"/>
                <w:szCs w:val="24"/>
              </w:rPr>
              <w:t xml:space="preserve"> А.А., Документы специалиста - Уткин А.П., Документы специалиста - </w:t>
            </w:r>
            <w:proofErr w:type="spellStart"/>
            <w:r>
              <w:rPr>
                <w:rFonts w:ascii="Times New Roman" w:hAnsi="Times New Roman" w:cs="Times New Roman"/>
                <w:sz w:val="24"/>
                <w:szCs w:val="24"/>
              </w:rPr>
              <w:t>Барачевская</w:t>
            </w:r>
            <w:proofErr w:type="spellEnd"/>
            <w:r>
              <w:rPr>
                <w:rFonts w:ascii="Times New Roman" w:hAnsi="Times New Roman" w:cs="Times New Roman"/>
                <w:sz w:val="24"/>
                <w:szCs w:val="24"/>
              </w:rPr>
              <w:t xml:space="preserve"> В.А., Документы специалиста - </w:t>
            </w:r>
            <w:proofErr w:type="spellStart"/>
            <w:r>
              <w:rPr>
                <w:rFonts w:ascii="Times New Roman" w:hAnsi="Times New Roman" w:cs="Times New Roman"/>
                <w:sz w:val="24"/>
                <w:szCs w:val="24"/>
              </w:rPr>
              <w:t>Супалов</w:t>
            </w:r>
            <w:proofErr w:type="spellEnd"/>
            <w:r>
              <w:rPr>
                <w:rFonts w:ascii="Times New Roman" w:hAnsi="Times New Roman" w:cs="Times New Roman"/>
                <w:sz w:val="24"/>
                <w:szCs w:val="24"/>
              </w:rPr>
              <w:t xml:space="preserve"> А.А., Документы специалиста - Агеев И.В., Штатно-списочный состав, Штатное расписание, Выписка из реестра СРО, Приказ о назначении руководителя, Решение учредителя №3, Решение учредителя №2, Выписка из ЕГРЮЛ, Заявка, </w:t>
            </w:r>
            <w:proofErr w:type="spellStart"/>
            <w:r>
              <w:rPr>
                <w:rFonts w:ascii="Times New Roman" w:hAnsi="Times New Roman" w:cs="Times New Roman"/>
                <w:sz w:val="24"/>
                <w:szCs w:val="24"/>
              </w:rPr>
              <w:t>ecnfd</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Не соответствует</w:t>
            </w:r>
          </w:p>
        </w:tc>
        <w:tc>
          <w:tcPr>
            <w:tcW w:w="3402" w:type="dxa"/>
            <w:tcBorders>
              <w:top w:val="single" w:sz="4" w:space="0" w:color="auto"/>
              <w:left w:val="single" w:sz="4" w:space="0" w:color="auto"/>
              <w:bottom w:val="single" w:sz="4" w:space="0" w:color="auto"/>
              <w:right w:val="single" w:sz="4" w:space="0" w:color="auto"/>
            </w:tcBorders>
            <w:vAlign w:val="center"/>
          </w:tcPr>
          <w:p w:rsidR="00496E55" w:rsidRDefault="00496E55" w:rsidP="00496E5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о привлечении </w:t>
            </w:r>
            <w:r>
              <w:rPr>
                <w:rFonts w:ascii="Times New Roman" w:hAnsi="Times New Roman" w:cs="Times New Roman"/>
                <w:sz w:val="24"/>
                <w:szCs w:val="24"/>
              </w:rPr>
              <w:lastRenderedPageBreak/>
              <w:t>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w:t>
            </w:r>
          </w:p>
          <w:p w:rsidR="00496E55" w:rsidRDefault="00496E55" w:rsidP="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 в представленной копии выписки из реестра членов саморегулируемой организации не указаны сведения об уровне ответственности члена саморегулируемой организации по обязательствам по договорам подряда на подготовку проектной документации;</w:t>
            </w:r>
            <w:proofErr w:type="gramEnd"/>
          </w:p>
          <w:p w:rsidR="00496E55" w:rsidRDefault="00496E55" w:rsidP="00496E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участником предварительного отбора не представлена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w:t>
            </w:r>
            <w:proofErr w:type="gramStart"/>
            <w:r>
              <w:rPr>
                <w:rFonts w:ascii="Times New Roman" w:hAnsi="Times New Roman" w:cs="Times New Roman"/>
                <w:sz w:val="24"/>
                <w:szCs w:val="24"/>
              </w:rPr>
              <w:t xml:space="preserve">в)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w:t>
            </w:r>
            <w:r>
              <w:rPr>
                <w:rFonts w:ascii="Times New Roman" w:hAnsi="Times New Roman" w:cs="Times New Roman"/>
                <w:sz w:val="24"/>
                <w:szCs w:val="24"/>
              </w:rPr>
              <w:lastRenderedPageBreak/>
              <w:t>фонд обязательного медицинского страхования плательщиками страховых взносов, производящими выплаты и иные вознаграждения физическим лицам представлена не в полном объеме;</w:t>
            </w:r>
            <w:proofErr w:type="gramEnd"/>
          </w:p>
          <w:p w:rsidR="00496E55" w:rsidRDefault="00496E55" w:rsidP="00496E55">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(установленным требованиям к направлению образования не соответствует ни одного сотрудника).</w:t>
            </w:r>
          </w:p>
        </w:tc>
      </w:tr>
      <w:tr w:rsidR="008B0767"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Занин</w:t>
            </w:r>
            <w:proofErr w:type="spellEnd"/>
            <w:r>
              <w:rPr>
                <w:rFonts w:ascii="Times New Roman" w:hAnsi="Times New Roman" w:cs="Times New Roman"/>
                <w:sz w:val="24"/>
                <w:szCs w:val="24"/>
              </w:rPr>
              <w:t xml:space="preserve"> Олег Вячеславович, </w:t>
            </w:r>
            <w:r>
              <w:rPr>
                <w:rFonts w:ascii="Times New Roman" w:hAnsi="Times New Roman" w:cs="Times New Roman"/>
                <w:sz w:val="24"/>
                <w:szCs w:val="24"/>
              </w:rPr>
              <w:br/>
              <w:t xml:space="preserve">290406162686, </w:t>
            </w:r>
            <w:r>
              <w:rPr>
                <w:rFonts w:ascii="Times New Roman" w:hAnsi="Times New Roman" w:cs="Times New Roman"/>
                <w:sz w:val="24"/>
                <w:szCs w:val="24"/>
              </w:rPr>
              <w:br/>
              <w:t xml:space="preserve">165300, Российская Федерация, Архангельская область, Котлас г, Проспект Мира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15 "А":: 97, </w:t>
            </w:r>
            <w:r>
              <w:rPr>
                <w:rFonts w:ascii="Times New Roman" w:hAnsi="Times New Roman" w:cs="Times New Roman"/>
                <w:sz w:val="24"/>
                <w:szCs w:val="24"/>
              </w:rPr>
              <w:br/>
              <w:t xml:space="preserve">8-81837-33724, </w:t>
            </w:r>
            <w:r>
              <w:rPr>
                <w:rFonts w:ascii="Times New Roman" w:hAnsi="Times New Roman" w:cs="Times New Roman"/>
                <w:sz w:val="24"/>
                <w:szCs w:val="24"/>
              </w:rPr>
              <w:br/>
              <w:t>ipzanin@mail.ru</w:t>
            </w:r>
          </w:p>
        </w:tc>
        <w:tc>
          <w:tcPr>
            <w:tcW w:w="2268"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jc w:val="center"/>
              <w:rPr>
                <w:rFonts w:ascii="Arial" w:hAnsi="Arial" w:cs="Arial"/>
                <w:sz w:val="20"/>
                <w:szCs w:val="20"/>
              </w:rPr>
            </w:pPr>
            <w:r w:rsidRPr="00E70348">
              <w:rPr>
                <w:rFonts w:ascii="Times New Roman" w:hAnsi="Times New Roman" w:cs="Times New Roman"/>
                <w:sz w:val="24"/>
                <w:szCs w:val="24"/>
              </w:rPr>
              <w:t>Представлены документы в соответствии с требованиями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Соответствует</w:t>
            </w:r>
          </w:p>
        </w:tc>
        <w:tc>
          <w:tcPr>
            <w:tcW w:w="3402"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Заявка участника предварительного отбора соответствует требованиям документации</w:t>
            </w:r>
          </w:p>
        </w:tc>
      </w:tr>
      <w:tr w:rsidR="008B0767" w:rsidTr="00496E5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ОБЩЕСТВО С ОГРАНИЧЕННОЙ ОТВЕТСТВЕННОСТЬЮ "УФАГРУПП", </w:t>
            </w:r>
            <w:r>
              <w:rPr>
                <w:rFonts w:ascii="Times New Roman" w:hAnsi="Times New Roman" w:cs="Times New Roman"/>
                <w:sz w:val="24"/>
                <w:szCs w:val="24"/>
              </w:rPr>
              <w:br/>
              <w:t xml:space="preserve">0245027257, </w:t>
            </w:r>
            <w:r>
              <w:rPr>
                <w:rFonts w:ascii="Times New Roman" w:hAnsi="Times New Roman" w:cs="Times New Roman"/>
                <w:sz w:val="24"/>
                <w:szCs w:val="24"/>
              </w:rPr>
              <w:br/>
              <w:t xml:space="preserve">450520, Российская Федерация, республика Башкортостан, село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Уфимский р-н, Луганская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дом 54 корпус 1, </w:t>
            </w:r>
            <w:r>
              <w:rPr>
                <w:rFonts w:ascii="Times New Roman" w:hAnsi="Times New Roman" w:cs="Times New Roman"/>
                <w:sz w:val="24"/>
                <w:szCs w:val="24"/>
              </w:rPr>
              <w:br/>
              <w:t xml:space="preserve">7-919-1565843, </w:t>
            </w:r>
            <w:r>
              <w:rPr>
                <w:rFonts w:ascii="Times New Roman" w:hAnsi="Times New Roman" w:cs="Times New Roman"/>
                <w:sz w:val="24"/>
                <w:szCs w:val="24"/>
              </w:rPr>
              <w:br/>
              <w:t>alina241182.a@ya.ru</w:t>
            </w:r>
          </w:p>
        </w:tc>
        <w:tc>
          <w:tcPr>
            <w:tcW w:w="2268"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Заявка, Декларация соответствия единым требованиям, Устав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ОГРН, ИНН, Выписка из ЕГРЮЛ, Штатное расписание, Штатно-списочный состав, Расчет страховых взносов, Расчет страховых взносов, Расчет страховых взносов, Справка из ИФНС, Выписка из СРО, Диплом, Диплом, Диплом, Диплом, Трудовые, Трудовые, Трудовые, Трудовые, Повышение квалификации, Повышение квалификации, Повышение квалификации, Повышение квалификации, НРС, НРС, НРС, Контракт, Контракт, Контракт</w:t>
            </w:r>
          </w:p>
        </w:tc>
        <w:tc>
          <w:tcPr>
            <w:tcW w:w="1701"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3402" w:type="dxa"/>
            <w:tcBorders>
              <w:top w:val="single" w:sz="4" w:space="0" w:color="auto"/>
              <w:left w:val="single" w:sz="4" w:space="0" w:color="auto"/>
              <w:bottom w:val="single" w:sz="4" w:space="0" w:color="auto"/>
              <w:right w:val="single" w:sz="4" w:space="0" w:color="auto"/>
            </w:tcBorders>
            <w:vAlign w:val="center"/>
          </w:tcPr>
          <w:p w:rsidR="008B0767" w:rsidRDefault="008B0767" w:rsidP="00991DC8">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требованиям, установленным пунктом 38 Положения и части 10 раздела I «Общие положения» документации о проведении предварительного отбора, а именно: участником предварительного отбора не представлен документ, подтверждающий полномочия лица на осуществление действий от имени участника предварительного отбора.</w:t>
            </w:r>
            <w:proofErr w:type="gramEnd"/>
          </w:p>
        </w:tc>
      </w:tr>
    </w:tbl>
    <w:p w:rsidR="00496E55" w:rsidRDefault="00496E55">
      <w:pPr>
        <w:widowControl w:val="0"/>
        <w:autoSpaceDE w:val="0"/>
        <w:autoSpaceDN w:val="0"/>
        <w:adjustRightInd w:val="0"/>
        <w:spacing w:after="0" w:line="240" w:lineRule="auto"/>
        <w:rPr>
          <w:rFonts w:ascii="Times New Roman" w:hAnsi="Times New Roman" w:cs="Times New Roman"/>
          <w:sz w:val="24"/>
          <w:szCs w:val="24"/>
        </w:rPr>
      </w:pPr>
    </w:p>
    <w:p w:rsidR="00496E55" w:rsidRDefault="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 решении каждого члена комиссии о допуске заявителей к участию в процедуре</w:t>
      </w:r>
      <w:proofErr w:type="gramEnd"/>
      <w:r>
        <w:rPr>
          <w:rFonts w:ascii="Times New Roman" w:hAnsi="Times New Roman" w:cs="Times New Roman"/>
          <w:sz w:val="24"/>
          <w:szCs w:val="24"/>
        </w:rPr>
        <w:t>:</w:t>
      </w:r>
    </w:p>
    <w:tbl>
      <w:tblPr>
        <w:tblW w:w="10213" w:type="dxa"/>
        <w:jc w:val="center"/>
        <w:tblLayout w:type="fixed"/>
        <w:tblCellMar>
          <w:left w:w="0" w:type="dxa"/>
          <w:right w:w="0" w:type="dxa"/>
        </w:tblCellMar>
        <w:tblLook w:val="0000"/>
      </w:tblPr>
      <w:tblGrid>
        <w:gridCol w:w="1949"/>
        <w:gridCol w:w="1239"/>
        <w:gridCol w:w="4048"/>
        <w:gridCol w:w="1532"/>
        <w:gridCol w:w="1445"/>
      </w:tblGrid>
      <w:tr w:rsidR="00496E55" w:rsidTr="000171C8">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№3</w:t>
            </w:r>
          </w:p>
        </w:tc>
      </w:tr>
      <w:tr w:rsidR="00496E55" w:rsidTr="000171C8">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048"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532"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445"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171C8" w:rsidRDefault="000171C8">
      <w:r>
        <w:br w:type="page"/>
      </w:r>
    </w:p>
    <w:tbl>
      <w:tblPr>
        <w:tblW w:w="10213" w:type="dxa"/>
        <w:jc w:val="center"/>
        <w:tblLayout w:type="fixed"/>
        <w:tblCellMar>
          <w:left w:w="0" w:type="dxa"/>
          <w:right w:w="0" w:type="dxa"/>
        </w:tblCellMar>
        <w:tblLook w:val="0000"/>
      </w:tblPr>
      <w:tblGrid>
        <w:gridCol w:w="1949"/>
        <w:gridCol w:w="1239"/>
        <w:gridCol w:w="4048"/>
        <w:gridCol w:w="1532"/>
        <w:gridCol w:w="1445"/>
      </w:tblGrid>
      <w:tr w:rsidR="00496E55" w:rsidTr="000171C8">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w:t>
            </w:r>
          </w:p>
        </w:tc>
      </w:tr>
      <w:tr w:rsidR="00496E55" w:rsidTr="000171C8">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048"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532"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445"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04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445"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528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171C8" w:rsidRDefault="000171C8">
      <w:r>
        <w:br w:type="page"/>
      </w:r>
    </w:p>
    <w:tbl>
      <w:tblPr>
        <w:tblW w:w="10158" w:type="dxa"/>
        <w:jc w:val="center"/>
        <w:tblLayout w:type="fixed"/>
        <w:tblCellMar>
          <w:left w:w="0" w:type="dxa"/>
          <w:right w:w="0" w:type="dxa"/>
        </w:tblCellMar>
        <w:tblLook w:val="0000"/>
      </w:tblPr>
      <w:tblGrid>
        <w:gridCol w:w="1949"/>
        <w:gridCol w:w="1239"/>
        <w:gridCol w:w="1308"/>
        <w:gridCol w:w="1532"/>
        <w:gridCol w:w="4130"/>
      </w:tblGrid>
      <w:tr w:rsidR="00496E55" w:rsidTr="000171C8">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№5</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№6</w:t>
            </w:r>
          </w:p>
        </w:tc>
      </w:tr>
      <w:tr w:rsidR="00496E55" w:rsidTr="000171C8">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308"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532"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130"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0171C8" w:rsidRDefault="000171C8">
      <w:r>
        <w:br w:type="page"/>
      </w:r>
    </w:p>
    <w:tbl>
      <w:tblPr>
        <w:tblW w:w="10158" w:type="dxa"/>
        <w:jc w:val="center"/>
        <w:tblLayout w:type="fixed"/>
        <w:tblCellMar>
          <w:left w:w="0" w:type="dxa"/>
          <w:right w:w="0" w:type="dxa"/>
        </w:tblCellMar>
        <w:tblLook w:val="0000"/>
      </w:tblPr>
      <w:tblGrid>
        <w:gridCol w:w="1949"/>
        <w:gridCol w:w="1239"/>
        <w:gridCol w:w="1308"/>
        <w:gridCol w:w="1532"/>
        <w:gridCol w:w="4130"/>
      </w:tblGrid>
      <w:tr w:rsidR="00496E55" w:rsidTr="000171C8">
        <w:trPr>
          <w:trHeight w:val="10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№7</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№8</w:t>
            </w:r>
          </w:p>
        </w:tc>
      </w:tr>
      <w:tr w:rsidR="00496E55" w:rsidTr="000171C8">
        <w:trPr>
          <w:trHeight w:val="100"/>
          <w:jc w:val="center"/>
        </w:trPr>
        <w:tc>
          <w:tcPr>
            <w:tcW w:w="1949" w:type="dxa"/>
            <w:vMerge/>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1308"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532"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4130" w:type="dxa"/>
            <w:tcBorders>
              <w:top w:val="single" w:sz="4" w:space="0" w:color="auto"/>
              <w:left w:val="single" w:sz="4" w:space="0" w:color="auto"/>
              <w:bottom w:val="single" w:sz="4" w:space="0" w:color="auto"/>
              <w:right w:val="single" w:sz="4" w:space="0" w:color="auto"/>
            </w:tcBorders>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Самодова Елена Анатольевна </w:t>
            </w:r>
          </w:p>
        </w:tc>
        <w:tc>
          <w:tcPr>
            <w:tcW w:w="1239"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Допустить </w:t>
            </w:r>
          </w:p>
        </w:tc>
        <w:tc>
          <w:tcPr>
            <w:tcW w:w="1308"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4130" w:type="dxa"/>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96E55" w:rsidTr="000171C8">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496E55" w:rsidRDefault="00496E55">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62" w:type="dxa"/>
            <w:gridSpan w:val="2"/>
            <w:tcBorders>
              <w:top w:val="single" w:sz="4" w:space="0" w:color="auto"/>
              <w:left w:val="single" w:sz="4" w:space="0" w:color="auto"/>
              <w:bottom w:val="single" w:sz="4" w:space="0" w:color="auto"/>
              <w:right w:val="single" w:sz="4" w:space="0" w:color="auto"/>
            </w:tcBorders>
            <w:vAlign w:val="center"/>
          </w:tcPr>
          <w:p w:rsidR="00496E55" w:rsidRDefault="00496E5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496E55" w:rsidRDefault="00496E55">
      <w:pPr>
        <w:widowControl w:val="0"/>
        <w:autoSpaceDE w:val="0"/>
        <w:autoSpaceDN w:val="0"/>
        <w:adjustRightInd w:val="0"/>
        <w:spacing w:after="0" w:line="240" w:lineRule="auto"/>
        <w:rPr>
          <w:rFonts w:ascii="Times New Roman" w:hAnsi="Times New Roman" w:cs="Times New Roman"/>
          <w:sz w:val="24"/>
          <w:szCs w:val="24"/>
        </w:rPr>
      </w:pPr>
    </w:p>
    <w:p w:rsidR="000171C8" w:rsidRDefault="000171C8">
      <w:pPr>
        <w:rPr>
          <w:rFonts w:ascii="Times New Roman" w:hAnsi="Times New Roman" w:cs="Times New Roman"/>
          <w:sz w:val="24"/>
          <w:szCs w:val="24"/>
        </w:rPr>
      </w:pPr>
      <w:r>
        <w:rPr>
          <w:rFonts w:ascii="Times New Roman" w:hAnsi="Times New Roman" w:cs="Times New Roman"/>
          <w:sz w:val="24"/>
          <w:szCs w:val="24"/>
        </w:rPr>
        <w:br w:type="page"/>
      </w:r>
    </w:p>
    <w:p w:rsidR="00496E55" w:rsidRDefault="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 Участники предварительного отбора, соответствующие требованиям документации по проведению предварительного отбора (пункт 6 настоящего протокола) включаются </w:t>
      </w:r>
      <w:r w:rsidR="00AE178C">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w:t>
      </w:r>
    </w:p>
    <w:p w:rsidR="00496E55" w:rsidRDefault="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w:t>
      </w:r>
      <w:r w:rsidR="00AE178C">
        <w:rPr>
          <w:rFonts w:ascii="Times New Roman" w:hAnsi="Times New Roman" w:cs="Times New Roman"/>
          <w:sz w:val="24"/>
          <w:szCs w:val="24"/>
        </w:rPr>
        <w:t xml:space="preserve">в </w:t>
      </w:r>
      <w:r>
        <w:rPr>
          <w:rFonts w:ascii="Times New Roman" w:hAnsi="Times New Roman" w:cs="Times New Roman"/>
          <w:sz w:val="24"/>
          <w:szCs w:val="24"/>
        </w:rPr>
        <w:t>реестр квалифицированных подрядных организаций по основаниям, указанным в графе «Основание для решения».</w:t>
      </w:r>
    </w:p>
    <w:p w:rsidR="00496E55" w:rsidRDefault="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Информация об участниках предварительного отбора, заявки на участие в предварительном отборе которых соответствуют требованиям документации по предварительному отбору:</w:t>
      </w:r>
    </w:p>
    <w:tbl>
      <w:tblPr>
        <w:tblW w:w="0" w:type="auto"/>
        <w:tblInd w:w="41" w:type="dxa"/>
        <w:tblLayout w:type="fixed"/>
        <w:tblCellMar>
          <w:left w:w="0" w:type="dxa"/>
          <w:right w:w="0" w:type="dxa"/>
        </w:tblCellMar>
        <w:tblLook w:val="0000"/>
      </w:tblPr>
      <w:tblGrid>
        <w:gridCol w:w="1495"/>
        <w:gridCol w:w="4366"/>
        <w:gridCol w:w="4366"/>
      </w:tblGrid>
      <w:tr w:rsidR="000171C8" w:rsidTr="000171C8">
        <w:trPr>
          <w:cantSplit/>
          <w:trHeight w:val="100"/>
        </w:trPr>
        <w:tc>
          <w:tcPr>
            <w:tcW w:w="1495" w:type="dxa"/>
            <w:tcBorders>
              <w:top w:val="single" w:sz="4" w:space="0" w:color="auto"/>
              <w:left w:val="single" w:sz="4" w:space="0" w:color="auto"/>
              <w:bottom w:val="single" w:sz="4" w:space="0" w:color="auto"/>
              <w:right w:val="single" w:sz="4" w:space="0" w:color="auto"/>
            </w:tcBorders>
            <w:vAlign w:val="center"/>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Порядковый номер заявки</w:t>
            </w:r>
          </w:p>
        </w:tc>
        <w:tc>
          <w:tcPr>
            <w:tcW w:w="4366" w:type="dxa"/>
            <w:tcBorders>
              <w:top w:val="single" w:sz="4" w:space="0" w:color="auto"/>
              <w:left w:val="single" w:sz="4" w:space="0" w:color="auto"/>
              <w:bottom w:val="single" w:sz="4" w:space="0" w:color="auto"/>
              <w:right w:val="single" w:sz="4" w:space="0" w:color="auto"/>
            </w:tcBorders>
            <w:vAlign w:val="center"/>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4366" w:type="dxa"/>
            <w:tcBorders>
              <w:top w:val="single" w:sz="4" w:space="0" w:color="auto"/>
              <w:left w:val="single" w:sz="4" w:space="0" w:color="auto"/>
              <w:bottom w:val="single" w:sz="4" w:space="0" w:color="auto"/>
              <w:right w:val="single" w:sz="4" w:space="0" w:color="auto"/>
            </w:tcBorders>
            <w:vAlign w:val="center"/>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Стоимость работ, указанная в свидетельстве саморегулируемой организации</w:t>
            </w:r>
          </w:p>
        </w:tc>
      </w:tr>
      <w:tr w:rsidR="000171C8" w:rsidTr="000171C8">
        <w:trPr>
          <w:cantSplit/>
          <w:trHeight w:val="100"/>
        </w:trPr>
        <w:tc>
          <w:tcPr>
            <w:tcW w:w="1495"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Акционерное общество по газификации и эксплуатации систем газоснабжения "</w:t>
            </w:r>
            <w:proofErr w:type="spellStart"/>
            <w:r>
              <w:rPr>
                <w:rFonts w:ascii="Times New Roman" w:hAnsi="Times New Roman" w:cs="Times New Roman"/>
                <w:sz w:val="24"/>
                <w:szCs w:val="24"/>
              </w:rPr>
              <w:t>Котласгазсервис</w:t>
            </w:r>
            <w:proofErr w:type="spellEnd"/>
            <w:r>
              <w:rPr>
                <w:rFonts w:ascii="Times New Roman" w:hAnsi="Times New Roman" w:cs="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25000000.00</w:t>
            </w:r>
          </w:p>
        </w:tc>
      </w:tr>
      <w:tr w:rsidR="000171C8" w:rsidTr="000171C8">
        <w:trPr>
          <w:cantSplit/>
          <w:trHeight w:val="100"/>
        </w:trPr>
        <w:tc>
          <w:tcPr>
            <w:tcW w:w="1495"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СпецЛифтСервис</w:t>
            </w:r>
            <w:proofErr w:type="spellEnd"/>
            <w:r>
              <w:rPr>
                <w:rFonts w:ascii="Times New Roman" w:hAnsi="Times New Roman" w:cs="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50000000.00</w:t>
            </w:r>
          </w:p>
        </w:tc>
      </w:tr>
      <w:tr w:rsidR="000171C8" w:rsidTr="000171C8">
        <w:trPr>
          <w:cantSplit/>
          <w:trHeight w:val="100"/>
        </w:trPr>
        <w:tc>
          <w:tcPr>
            <w:tcW w:w="1495"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"Импорт-Лифт"</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25000000.00</w:t>
            </w:r>
          </w:p>
        </w:tc>
      </w:tr>
      <w:tr w:rsidR="000171C8" w:rsidTr="000171C8">
        <w:trPr>
          <w:cantSplit/>
          <w:trHeight w:val="100"/>
        </w:trPr>
        <w:tc>
          <w:tcPr>
            <w:tcW w:w="1495"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Занин</w:t>
            </w:r>
            <w:proofErr w:type="spellEnd"/>
            <w:r>
              <w:rPr>
                <w:rFonts w:ascii="Times New Roman" w:hAnsi="Times New Roman" w:cs="Times New Roman"/>
                <w:sz w:val="24"/>
                <w:szCs w:val="24"/>
              </w:rPr>
              <w:t xml:space="preserve"> Олег Вячеславович</w:t>
            </w:r>
          </w:p>
        </w:tc>
        <w:tc>
          <w:tcPr>
            <w:tcW w:w="4366" w:type="dxa"/>
            <w:tcBorders>
              <w:top w:val="single" w:sz="4" w:space="0" w:color="auto"/>
              <w:left w:val="single" w:sz="4" w:space="0" w:color="auto"/>
              <w:bottom w:val="single" w:sz="4" w:space="0" w:color="auto"/>
              <w:right w:val="single" w:sz="4" w:space="0" w:color="auto"/>
            </w:tcBorders>
          </w:tcPr>
          <w:p w:rsidR="000171C8" w:rsidRDefault="000171C8" w:rsidP="000171C8">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25000000.00</w:t>
            </w:r>
          </w:p>
        </w:tc>
      </w:tr>
    </w:tbl>
    <w:p w:rsidR="00496E55" w:rsidRDefault="00496E55">
      <w:pPr>
        <w:widowControl w:val="0"/>
        <w:autoSpaceDE w:val="0"/>
        <w:autoSpaceDN w:val="0"/>
        <w:adjustRightInd w:val="0"/>
        <w:spacing w:after="0" w:line="240" w:lineRule="auto"/>
        <w:rPr>
          <w:rFonts w:ascii="Times New Roman" w:hAnsi="Times New Roman" w:cs="Times New Roman"/>
          <w:sz w:val="24"/>
          <w:szCs w:val="24"/>
        </w:rPr>
      </w:pPr>
    </w:p>
    <w:p w:rsidR="000171C8" w:rsidRDefault="00496E5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Настоящий протокол рассмотрения заявок направлен на сайт Единой электронной торговой площадки, по адресу в сети «Интернет»: </w:t>
      </w:r>
      <w:hyperlink w:anchor="https://fkr.roseltorg.ru" w:history="1">
        <w:r>
          <w:rPr>
            <w:rFonts w:ascii="Times New Roman" w:hAnsi="Times New Roman" w:cs="Times New Roman"/>
            <w:sz w:val="24"/>
            <w:szCs w:val="24"/>
          </w:rPr>
          <w:t>https://fkr.roseltorg.ru</w:t>
        </w:r>
      </w:hyperlink>
      <w:r>
        <w:rPr>
          <w:rFonts w:ascii="Times New Roman" w:hAnsi="Times New Roman" w:cs="Times New Roman"/>
          <w:sz w:val="24"/>
          <w:szCs w:val="24"/>
        </w:rPr>
        <w:t>.</w:t>
      </w:r>
    </w:p>
    <w:p w:rsidR="000171C8" w:rsidRDefault="000171C8">
      <w:pPr>
        <w:rPr>
          <w:rFonts w:ascii="Times New Roman" w:hAnsi="Times New Roman" w:cs="Times New Roman"/>
          <w:sz w:val="24"/>
          <w:szCs w:val="24"/>
        </w:rPr>
      </w:pPr>
      <w:r>
        <w:rPr>
          <w:rFonts w:ascii="Times New Roman" w:hAnsi="Times New Roman" w:cs="Times New Roman"/>
          <w:sz w:val="24"/>
          <w:szCs w:val="24"/>
        </w:rPr>
        <w:br w:type="page"/>
      </w:r>
    </w:p>
    <w:p w:rsidR="00496E55" w:rsidRDefault="00496E55">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36" w:type="dxa"/>
        <w:tblLayout w:type="fixed"/>
        <w:tblCellMar>
          <w:left w:w="0" w:type="dxa"/>
          <w:right w:w="0" w:type="dxa"/>
        </w:tblCellMar>
        <w:tblLook w:val="0000"/>
      </w:tblPr>
      <w:tblGrid>
        <w:gridCol w:w="3385"/>
        <w:gridCol w:w="2958"/>
        <w:gridCol w:w="3827"/>
      </w:tblGrid>
      <w:tr w:rsidR="00496E55" w:rsidTr="00AE178C">
        <w:trPr>
          <w:cantSplit/>
          <w:trHeight w:val="567"/>
        </w:trPr>
        <w:tc>
          <w:tcPr>
            <w:tcW w:w="10170" w:type="dxa"/>
            <w:gridSpan w:val="3"/>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Члены комиссии, присутствующие на заседании:</w:t>
            </w:r>
          </w:p>
        </w:tc>
      </w:tr>
      <w:tr w:rsidR="00496E55" w:rsidTr="00AE178C">
        <w:trPr>
          <w:cantSplit/>
          <w:trHeight w:val="567"/>
        </w:trPr>
        <w:tc>
          <w:tcPr>
            <w:tcW w:w="3385"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Председатель комиссии </w:t>
            </w:r>
          </w:p>
        </w:tc>
        <w:tc>
          <w:tcPr>
            <w:tcW w:w="2958"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/Грекова Наталья Александровна/ </w:t>
            </w:r>
          </w:p>
        </w:tc>
      </w:tr>
      <w:tr w:rsidR="00496E55" w:rsidTr="00AE178C">
        <w:trPr>
          <w:cantSplit/>
          <w:trHeight w:val="567"/>
        </w:trPr>
        <w:tc>
          <w:tcPr>
            <w:tcW w:w="3385"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Зам. председателя комиссии </w:t>
            </w:r>
          </w:p>
        </w:tc>
        <w:tc>
          <w:tcPr>
            <w:tcW w:w="2958"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/Гашев Андрей Николаевич/ </w:t>
            </w:r>
          </w:p>
        </w:tc>
      </w:tr>
      <w:tr w:rsidR="00496E55" w:rsidTr="00AE178C">
        <w:trPr>
          <w:cantSplit/>
          <w:trHeight w:val="567"/>
        </w:trPr>
        <w:tc>
          <w:tcPr>
            <w:tcW w:w="3385"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/Барашков Михаил Юрьевич/ </w:t>
            </w:r>
          </w:p>
        </w:tc>
      </w:tr>
      <w:tr w:rsidR="00496E55" w:rsidTr="00AE178C">
        <w:trPr>
          <w:cantSplit/>
          <w:trHeight w:val="567"/>
        </w:trPr>
        <w:tc>
          <w:tcPr>
            <w:tcW w:w="3385"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 </w:t>
            </w:r>
          </w:p>
        </w:tc>
        <w:tc>
          <w:tcPr>
            <w:tcW w:w="3827"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/Алексеев Сергей Григорьевич/ </w:t>
            </w:r>
          </w:p>
        </w:tc>
      </w:tr>
      <w:tr w:rsidR="00496E55" w:rsidTr="00AE178C">
        <w:trPr>
          <w:cantSplit/>
          <w:trHeight w:val="567"/>
        </w:trPr>
        <w:tc>
          <w:tcPr>
            <w:tcW w:w="3385"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p>
        </w:tc>
        <w:tc>
          <w:tcPr>
            <w:tcW w:w="3827"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/Шантурина Галина Олеговна/ </w:t>
            </w:r>
          </w:p>
        </w:tc>
      </w:tr>
      <w:tr w:rsidR="00496E55" w:rsidTr="00AE178C">
        <w:trPr>
          <w:cantSplit/>
          <w:trHeight w:val="567"/>
        </w:trPr>
        <w:tc>
          <w:tcPr>
            <w:tcW w:w="3385"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2958"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p>
        </w:tc>
        <w:tc>
          <w:tcPr>
            <w:tcW w:w="3827" w:type="dxa"/>
            <w:tcBorders>
              <w:top w:val="nil"/>
              <w:left w:val="nil"/>
              <w:bottom w:val="nil"/>
              <w:right w:val="nil"/>
            </w:tcBorders>
            <w:vAlign w:val="center"/>
          </w:tcPr>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/Самодова Елена Анатольевна/ </w:t>
            </w:r>
          </w:p>
        </w:tc>
      </w:tr>
    </w:tbl>
    <w:p w:rsidR="00496E55" w:rsidRDefault="00496E55" w:rsidP="00AE178C">
      <w:pPr>
        <w:widowControl w:val="0"/>
        <w:autoSpaceDE w:val="0"/>
        <w:autoSpaceDN w:val="0"/>
        <w:adjustRightInd w:val="0"/>
        <w:spacing w:after="0" w:line="240" w:lineRule="auto"/>
        <w:jc w:val="both"/>
        <w:rPr>
          <w:rFonts w:ascii="Times New Roman" w:hAnsi="Times New Roman" w:cs="Times New Roman"/>
          <w:sz w:val="24"/>
          <w:szCs w:val="24"/>
        </w:rPr>
      </w:pPr>
    </w:p>
    <w:sectPr w:rsidR="00496E55" w:rsidSect="009F393F">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B40DC"/>
    <w:rsid w:val="000171C8"/>
    <w:rsid w:val="001C5577"/>
    <w:rsid w:val="00496E55"/>
    <w:rsid w:val="008B0767"/>
    <w:rsid w:val="009F393F"/>
    <w:rsid w:val="00AE178C"/>
    <w:rsid w:val="00D46D9D"/>
    <w:rsid w:val="00DB4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E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nder@import-lift.ru" TargetMode="External"/><Relationship Id="rId4" Type="http://schemas.openxmlformats.org/officeDocument/2006/relationships/hyperlink" Target="https://fkr.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2559</Words>
  <Characters>18783</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5</cp:revision>
  <dcterms:created xsi:type="dcterms:W3CDTF">2018-05-29T13:47:00Z</dcterms:created>
  <dcterms:modified xsi:type="dcterms:W3CDTF">2018-05-30T06:16:00Z</dcterms:modified>
</cp:coreProperties>
</file>