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A09">
        <w:rPr>
          <w:rFonts w:ascii="Times New Roman" w:hAnsi="Times New Roman" w:cs="Times New Roman"/>
          <w:sz w:val="24"/>
          <w:szCs w:val="24"/>
        </w:rPr>
        <w:t>19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9B4A09">
        <w:rPr>
          <w:rFonts w:ascii="Times New Roman" w:hAnsi="Times New Roman" w:cs="Times New Roman"/>
          <w:sz w:val="24"/>
          <w:szCs w:val="24"/>
        </w:rPr>
        <w:t>6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9B4A09">
        <w:rPr>
          <w:rFonts w:ascii="Times New Roman" w:hAnsi="Times New Roman" w:cs="Times New Roman"/>
          <w:sz w:val="24"/>
          <w:szCs w:val="24"/>
        </w:rPr>
        <w:t>16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9B4A09">
        <w:rPr>
          <w:rFonts w:ascii="Times New Roman" w:hAnsi="Times New Roman" w:cs="Times New Roman"/>
          <w:sz w:val="24"/>
          <w:szCs w:val="24"/>
        </w:rPr>
        <w:t>03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9B4A09">
        <w:rPr>
          <w:rFonts w:ascii="Times New Roman" w:hAnsi="Times New Roman" w:cs="Times New Roman"/>
          <w:sz w:val="24"/>
          <w:szCs w:val="24"/>
        </w:rPr>
        <w:t>738/А/ИС/Тс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9B4A09">
        <w:rPr>
          <w:rFonts w:ascii="Times New Roman" w:hAnsi="Times New Roman" w:cs="Times New Roman"/>
          <w:sz w:val="24"/>
          <w:szCs w:val="24"/>
        </w:rPr>
        <w:t xml:space="preserve">от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9B4A09">
        <w:rPr>
          <w:rFonts w:ascii="Times New Roman" w:hAnsi="Times New Roman" w:cs="Times New Roman"/>
          <w:sz w:val="24"/>
          <w:szCs w:val="24"/>
        </w:rPr>
        <w:t>28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9B4A09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</w:t>
      </w:r>
      <w:r w:rsidR="009B4A09">
        <w:rPr>
          <w:rFonts w:ascii="Times New Roman" w:hAnsi="Times New Roman" w:cs="Times New Roman"/>
          <w:sz w:val="24"/>
          <w:szCs w:val="24"/>
        </w:rPr>
        <w:t>на о</w:t>
      </w:r>
      <w:r w:rsidR="009B4A09" w:rsidRPr="009B4A09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343E7B" w:rsidRPr="00343E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B4A09" w:rsidRPr="009B4A09">
        <w:rPr>
          <w:rFonts w:ascii="Times New Roman" w:hAnsi="Times New Roman" w:cs="Times New Roman"/>
          <w:bCs/>
          <w:sz w:val="24"/>
          <w:szCs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343E7B" w:rsidRPr="00343E7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9B4A09" w:rsidRPr="009B4A09">
        <w:rPr>
          <w:rFonts w:ascii="Times New Roman" w:hAnsi="Times New Roman" w:cs="Times New Roman"/>
          <w:sz w:val="24"/>
          <w:szCs w:val="24"/>
        </w:rPr>
        <w:t>FKR28041800094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9B4A09" w:rsidRPr="009B4A09">
        <w:rPr>
          <w:rFonts w:ascii="Times New Roman" w:hAnsi="Times New Roman" w:cs="Times New Roman"/>
          <w:sz w:val="24"/>
        </w:rPr>
        <w:t>В связи с отсутствием в предоставленной документации о проведении электронного аукциона №738/А/ИС/Тс от 28.04.2018г. сведений о сроках оплаты прошу Вас дать разъяснения по следующим вопросам: 1. Будет ли предусмотрено авансирование на проведения работ по данному аукциону и каковы сроки выплаты авансового платежа. 2. В предоставленной форме договора не указаны порядок и сроки оплаты выполненных работ: поэтапная оплата выполненных работ по формам КС-2, КС-3, или оплата производиться только после подписания Акта о приемке в эксплуатацию., в какие сроки должны производиться оплаты.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9B4A09" w:rsidRPr="009B4A0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"Управление Инженерных Работ-93"    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</w:t>
      </w:r>
      <w:bookmarkStart w:id="0" w:name="_GoBack"/>
      <w:bookmarkEnd w:id="0"/>
      <w:r w:rsidRPr="00830C20">
        <w:rPr>
          <w:rFonts w:ascii="Times New Roman" w:hAnsi="Times New Roman" w:cs="Times New Roman"/>
          <w:bCs/>
          <w:sz w:val="24"/>
          <w:szCs w:val="24"/>
        </w:rPr>
        <w:t>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79" w:rsidRPr="00832E79" w:rsidRDefault="0007571E" w:rsidP="0031265E">
      <w:pPr>
        <w:pStyle w:val="a3"/>
        <w:numPr>
          <w:ilvl w:val="0"/>
          <w:numId w:val="1"/>
        </w:num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E79">
        <w:rPr>
          <w:rFonts w:ascii="Times New Roman" w:hAnsi="Times New Roman" w:cs="Times New Roman"/>
          <w:sz w:val="24"/>
          <w:szCs w:val="24"/>
        </w:rPr>
        <w:t xml:space="preserve">Авансирование на проведения работ по указанному электронному аукциону </w:t>
      </w:r>
      <w:r w:rsidR="00832E79" w:rsidRPr="00832E79">
        <w:rPr>
          <w:rFonts w:ascii="Times New Roman" w:hAnsi="Times New Roman" w:cs="Times New Roman"/>
          <w:sz w:val="24"/>
          <w:szCs w:val="24"/>
        </w:rPr>
        <w:t>осуществляется в соответствии с пунктом 3.4. Договора.</w:t>
      </w:r>
    </w:p>
    <w:p w:rsidR="00832E79" w:rsidRPr="00832E79" w:rsidRDefault="0031265E" w:rsidP="0031265E">
      <w:pPr>
        <w:pStyle w:val="a3"/>
        <w:numPr>
          <w:ilvl w:val="0"/>
          <w:numId w:val="1"/>
        </w:numPr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65E">
        <w:rPr>
          <w:rFonts w:ascii="Times New Roman" w:hAnsi="Times New Roman" w:cs="Times New Roman"/>
          <w:sz w:val="24"/>
          <w:szCs w:val="24"/>
        </w:rPr>
        <w:t>Условием оплаты выполненных работ, финансируемых за счет бюджетных средств в виде субсидии, в целях проведения окончательного расчета с Подрядчиком за выполнение работ на объекте(-ах) является предоставление Заказчиком в Жилищный комитет оригинала Акта о приемке в эксплуатацию, подписанного представителями рабочей комиссии, и согласованного с лицом, уполномоченным действовать от имени собственников помещений в многоквартирном доме, а также уполномоченным лицом администрации района Санкт-Петербурга по месту нахождения объекта в соответствии с пунктом 7.7 Договора.</w:t>
      </w:r>
    </w:p>
    <w:p w:rsidR="00832E79" w:rsidRDefault="0031265E" w:rsidP="00832E79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31265E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7.7 статьи 7 Договора в течение 2 (двух) рабочих дней после подписания Акта о приемке в эксплуатацию Подрядчик обеспечивает его согласование, а также согласование актов по форме КС-2 и справок по форме КС-3 с лицом, уполномоченным действовать от имени собственников помещений в многоквартирном доме, а также уполномоченным лицом администрации района Санкт-Петербурга по месту нахождения объекта.</w:t>
      </w:r>
    </w:p>
    <w:p w:rsidR="00832E79" w:rsidRDefault="00832E79" w:rsidP="002A157C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077CD" w:rsidRDefault="003077CD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632BB" w:rsidRDefault="008632BB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4BB"/>
    <w:multiLevelType w:val="hybridMultilevel"/>
    <w:tmpl w:val="B41C1BA4"/>
    <w:lvl w:ilvl="0" w:tplc="6C8838FE">
      <w:start w:val="1"/>
      <w:numFmt w:val="decimal"/>
      <w:lvlText w:val="%1.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7571E"/>
    <w:rsid w:val="00081293"/>
    <w:rsid w:val="001220CD"/>
    <w:rsid w:val="001662DD"/>
    <w:rsid w:val="001D5906"/>
    <w:rsid w:val="0023666A"/>
    <w:rsid w:val="002A157C"/>
    <w:rsid w:val="002D114D"/>
    <w:rsid w:val="002D2A85"/>
    <w:rsid w:val="003077CD"/>
    <w:rsid w:val="0031265E"/>
    <w:rsid w:val="00335608"/>
    <w:rsid w:val="00343E7B"/>
    <w:rsid w:val="003F267C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40A7"/>
    <w:rsid w:val="00830C20"/>
    <w:rsid w:val="00832E79"/>
    <w:rsid w:val="008632BB"/>
    <w:rsid w:val="00925C07"/>
    <w:rsid w:val="00927BCE"/>
    <w:rsid w:val="009A6C98"/>
    <w:rsid w:val="009B4A09"/>
    <w:rsid w:val="009F04A2"/>
    <w:rsid w:val="00A01ADF"/>
    <w:rsid w:val="00A309C5"/>
    <w:rsid w:val="00C06D9A"/>
    <w:rsid w:val="00C47D0E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471F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51</cp:revision>
  <cp:lastPrinted>2018-06-21T09:44:00Z</cp:lastPrinted>
  <dcterms:created xsi:type="dcterms:W3CDTF">2017-01-16T11:10:00Z</dcterms:created>
  <dcterms:modified xsi:type="dcterms:W3CDTF">2018-06-21T09:44:00Z</dcterms:modified>
</cp:coreProperties>
</file>