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93399C" w:rsidRDefault="00044E3F" w:rsidP="0093399C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A8A">
        <w:rPr>
          <w:rFonts w:ascii="Times New Roman" w:hAnsi="Times New Roman" w:cs="Times New Roman"/>
          <w:sz w:val="24"/>
          <w:szCs w:val="24"/>
        </w:rPr>
        <w:t>20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655C69">
        <w:rPr>
          <w:rFonts w:ascii="Times New Roman" w:hAnsi="Times New Roman" w:cs="Times New Roman"/>
          <w:sz w:val="24"/>
          <w:szCs w:val="24"/>
        </w:rPr>
        <w:t>6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F10A8A">
        <w:rPr>
          <w:rFonts w:ascii="Times New Roman" w:hAnsi="Times New Roman" w:cs="Times New Roman"/>
          <w:sz w:val="24"/>
          <w:szCs w:val="24"/>
        </w:rPr>
        <w:t>14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274AEA">
        <w:rPr>
          <w:rFonts w:ascii="Times New Roman" w:hAnsi="Times New Roman" w:cs="Times New Roman"/>
          <w:sz w:val="24"/>
          <w:szCs w:val="24"/>
        </w:rPr>
        <w:t>12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655C69">
        <w:rPr>
          <w:rFonts w:ascii="Times New Roman" w:hAnsi="Times New Roman" w:cs="Times New Roman"/>
          <w:sz w:val="24"/>
          <w:szCs w:val="24"/>
        </w:rPr>
        <w:t>78</w:t>
      </w:r>
      <w:r w:rsidR="00274AEA">
        <w:rPr>
          <w:rFonts w:ascii="Times New Roman" w:hAnsi="Times New Roman" w:cs="Times New Roman"/>
          <w:sz w:val="24"/>
          <w:szCs w:val="24"/>
        </w:rPr>
        <w:t>2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655C69">
        <w:rPr>
          <w:rFonts w:ascii="Times New Roman" w:hAnsi="Times New Roman" w:cs="Times New Roman"/>
          <w:sz w:val="24"/>
          <w:szCs w:val="24"/>
        </w:rPr>
        <w:t>А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655C69">
        <w:rPr>
          <w:rFonts w:ascii="Times New Roman" w:hAnsi="Times New Roman" w:cs="Times New Roman"/>
          <w:sz w:val="24"/>
          <w:szCs w:val="24"/>
        </w:rPr>
        <w:t>ИС/ТС</w:t>
      </w:r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655C69">
        <w:rPr>
          <w:rFonts w:ascii="Times New Roman" w:hAnsi="Times New Roman" w:cs="Times New Roman"/>
          <w:sz w:val="24"/>
          <w:szCs w:val="24"/>
        </w:rPr>
        <w:t>29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</w:t>
      </w:r>
      <w:r w:rsidR="00F10A8A">
        <w:rPr>
          <w:rFonts w:ascii="Times New Roman" w:hAnsi="Times New Roman" w:cs="Times New Roman"/>
          <w:sz w:val="24"/>
          <w:szCs w:val="24"/>
        </w:rPr>
        <w:t xml:space="preserve"> на о</w:t>
      </w:r>
      <w:r w:rsidR="00F10A8A" w:rsidRPr="00F10A8A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274AEA" w:rsidRPr="00274AEA">
        <w:rPr>
          <w:rFonts w:ascii="Times New Roman" w:hAnsi="Times New Roman" w:cs="Times New Roman"/>
          <w:sz w:val="24"/>
          <w:szCs w:val="24"/>
        </w:rPr>
        <w:t>услуг и (или) выполнение работ по капитальному ремонту общего имущества многоквартирных домов (ремонт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="00274A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274AEA" w:rsidRPr="00274AEA">
        <w:rPr>
          <w:rFonts w:ascii="Times New Roman" w:hAnsi="Times New Roman" w:cs="Times New Roman"/>
          <w:sz w:val="24"/>
          <w:szCs w:val="24"/>
        </w:rPr>
        <w:t>FKR29041800010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D15534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274AEA" w:rsidRPr="00274AEA">
        <w:rPr>
          <w:rFonts w:ascii="Times New Roman" w:hAnsi="Times New Roman" w:cs="Times New Roman"/>
          <w:sz w:val="24"/>
        </w:rPr>
        <w:t xml:space="preserve">Уважаемый заказчик! Просим Вас разъяснить: В Документации о закупке приведены ссылки на Проектную документацию, ч. XII Обоснование и расчет начальной (максимальной) цены договора: п. 4 Начальная (максимальная) цена договора определена на основании стоимости выполнения работ в соответствии со сметной документацией (пункт 3 раздела XVI «Проектная документация, технические задания на выполнение отдельных видов работ/ведомости объемов работ, сметная документация»)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15/1&amp;amp;quot;. Однако документация содержит только три сметы, на общую сумму </w:t>
      </w:r>
      <w:proofErr w:type="gramStart"/>
      <w:r w:rsidR="00274AEA" w:rsidRPr="00274AEA">
        <w:rPr>
          <w:rFonts w:ascii="Times New Roman" w:hAnsi="Times New Roman" w:cs="Times New Roman"/>
          <w:sz w:val="24"/>
        </w:rPr>
        <w:t>4 692 196,84 в то время как</w:t>
      </w:r>
      <w:proofErr w:type="gramEnd"/>
      <w:r w:rsidR="00274AEA" w:rsidRPr="00274AEA">
        <w:rPr>
          <w:rFonts w:ascii="Times New Roman" w:hAnsi="Times New Roman" w:cs="Times New Roman"/>
          <w:sz w:val="24"/>
        </w:rPr>
        <w:t xml:space="preserve"> начальная (максимальная) цена лота равна 25 141 482,16 Требования к выполнению работ на сумму 20 449 285,32 определены в соответствии с документацией о закупке проектно-сметной документацией, однако эта документация в составе отсутствует. В части XVI. Проектная документация, технические задания на выполнение отдельных видов работ/ведомости объемов работ, сметная документация так же приведена ссылка на отсутствующую проектную документацию - п. 1. Проектная документация. В соответствии с графиком выполнения работ: Бакунина пр., д.29 литера А Ремонт внутридомовых инженерных систем теплоснабжения 20 449 285,32 Монтаж розливов 4 089 857,06 Демонтаж и монтаж стояков с радиаторами 12 269 571,19 Демонтаж розливов, подключение 3 067 392,80 Земляные работы (при наличии, включая получение ордера ГАТИ) Гидравлические испытания 1 022 464,27 Сдача выполненных работ и передача объекта в эксплуатацию Просим Вас разъяснить: - в какой части документации проведены объемы по пункту 1.1, указанного выше графика на сумму 20 449 285,32 - где размещена проектная документация? - как на основании трех смет на сумму 4 692 196,84 начальная максимальная цена лота стала равной 25 141 482,16?</w:t>
      </w:r>
      <w:bookmarkStart w:id="0" w:name="_GoBack"/>
      <w:bookmarkEnd w:id="0"/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655C69" w:rsidRPr="00655C6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"ИНТЕХ </w:t>
      </w:r>
      <w:proofErr w:type="spellStart"/>
      <w:r w:rsidR="00655C69" w:rsidRPr="00655C69">
        <w:rPr>
          <w:rFonts w:ascii="Times New Roman" w:hAnsi="Times New Roman" w:cs="Times New Roman"/>
          <w:sz w:val="24"/>
          <w:szCs w:val="24"/>
        </w:rPr>
        <w:t>Констракшн</w:t>
      </w:r>
      <w:proofErr w:type="spellEnd"/>
      <w:r w:rsidR="00655C69" w:rsidRPr="00655C69">
        <w:rPr>
          <w:rFonts w:ascii="Times New Roman" w:hAnsi="Times New Roman" w:cs="Times New Roman"/>
          <w:sz w:val="24"/>
          <w:szCs w:val="24"/>
        </w:rPr>
        <w:t>"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</w:t>
      </w:r>
      <w:r w:rsidR="00D678A2">
        <w:rPr>
          <w:rFonts w:ascii="Times New Roman" w:hAnsi="Times New Roman" w:cs="Times New Roman"/>
          <w:sz w:val="24"/>
          <w:szCs w:val="24"/>
        </w:rPr>
        <w:t>в</w:t>
      </w:r>
      <w:r w:rsidR="00890C3A">
        <w:rPr>
          <w:rFonts w:ascii="Times New Roman" w:hAnsi="Times New Roman" w:cs="Times New Roman"/>
          <w:sz w:val="24"/>
          <w:szCs w:val="24"/>
        </w:rPr>
        <w:t xml:space="preserve"> связи с технической ошибкой проектная и сметная документация </w:t>
      </w:r>
      <w:r w:rsidR="00655C69">
        <w:rPr>
          <w:rFonts w:ascii="Times New Roman" w:hAnsi="Times New Roman" w:cs="Times New Roman"/>
          <w:sz w:val="24"/>
          <w:szCs w:val="24"/>
        </w:rPr>
        <w:t>была прикреплена к электронному аукциону не в полном объеме</w:t>
      </w:r>
      <w:r w:rsidR="00890C3A">
        <w:rPr>
          <w:rFonts w:ascii="Times New Roman" w:hAnsi="Times New Roman" w:cs="Times New Roman"/>
          <w:sz w:val="24"/>
          <w:szCs w:val="24"/>
        </w:rPr>
        <w:t xml:space="preserve">. Данная ошибка будет устранена </w:t>
      </w:r>
      <w:r w:rsidR="00655C69">
        <w:rPr>
          <w:rFonts w:ascii="Times New Roman" w:hAnsi="Times New Roman" w:cs="Times New Roman"/>
          <w:sz w:val="24"/>
          <w:szCs w:val="24"/>
        </w:rPr>
        <w:t>в кратчайшие сроки,</w:t>
      </w:r>
      <w:r w:rsidR="00890C3A">
        <w:rPr>
          <w:rFonts w:ascii="Times New Roman" w:hAnsi="Times New Roman" w:cs="Times New Roman"/>
          <w:sz w:val="24"/>
          <w:szCs w:val="24"/>
        </w:rPr>
        <w:t xml:space="preserve"> и документация об электронном аукционе будет предоставлена в общий доступ в полном объеме</w:t>
      </w:r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74AEA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4E7C48"/>
    <w:rsid w:val="0052018F"/>
    <w:rsid w:val="0052128A"/>
    <w:rsid w:val="00544602"/>
    <w:rsid w:val="005651ED"/>
    <w:rsid w:val="005702C2"/>
    <w:rsid w:val="005B1517"/>
    <w:rsid w:val="005B4F7C"/>
    <w:rsid w:val="005E022C"/>
    <w:rsid w:val="005F7984"/>
    <w:rsid w:val="0065532A"/>
    <w:rsid w:val="00655C69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90C3A"/>
    <w:rsid w:val="00891E94"/>
    <w:rsid w:val="008A7F82"/>
    <w:rsid w:val="008B228F"/>
    <w:rsid w:val="00925C07"/>
    <w:rsid w:val="00927BCE"/>
    <w:rsid w:val="0093399C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15534"/>
    <w:rsid w:val="00D678A2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F06B71"/>
    <w:rsid w:val="00F10A8A"/>
    <w:rsid w:val="00F1710E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6F08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71</cp:revision>
  <cp:lastPrinted>2018-06-19T09:09:00Z</cp:lastPrinted>
  <dcterms:created xsi:type="dcterms:W3CDTF">2017-01-16T11:10:00Z</dcterms:created>
  <dcterms:modified xsi:type="dcterms:W3CDTF">2018-06-22T07:56:00Z</dcterms:modified>
</cp:coreProperties>
</file>