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D8" w:rsidRPr="00197992" w:rsidRDefault="0093766D">
      <w:pPr>
        <w:rPr>
          <w:b/>
        </w:rPr>
      </w:pPr>
      <w:r w:rsidRPr="00197992">
        <w:rPr>
          <w:b/>
        </w:rPr>
        <w:t>Просим разъяснить:</w:t>
      </w:r>
    </w:p>
    <w:p w:rsidR="004A59C4" w:rsidRDefault="00F22A54" w:rsidP="00C17515">
      <w:pPr>
        <w:pStyle w:val="a5"/>
        <w:numPr>
          <w:ilvl w:val="0"/>
          <w:numId w:val="3"/>
        </w:numPr>
        <w:ind w:left="0" w:firstLine="0"/>
      </w:pPr>
      <w:r>
        <w:t xml:space="preserve">В </w:t>
      </w:r>
      <w:proofErr w:type="gramStart"/>
      <w:r w:rsidR="00643465">
        <w:t>Разделе</w:t>
      </w:r>
      <w:proofErr w:type="gramEnd"/>
      <w:r w:rsidR="00643465">
        <w:t xml:space="preserve"> 3 Задание на проектирование «Техническое задание на выполнение работ по проектированию капитального ремонта общего имущества многоквартирных домов» в п. </w:t>
      </w:r>
      <w:r w:rsidR="00643465" w:rsidRPr="00643465">
        <w:t>1</w:t>
      </w:r>
      <w:r w:rsidR="00CB3B3A">
        <w:t>6 предусмотрено «</w:t>
      </w:r>
      <w:r w:rsidR="00CB3B3A" w:rsidRPr="00CB3B3A">
        <w:t>Заключение по результатам технического обследования необходимо согласовывать</w:t>
      </w:r>
      <w:r w:rsidR="00CB3B3A">
        <w:t xml:space="preserve"> …». Заключение по результатам обследования </w:t>
      </w:r>
      <w:proofErr w:type="gramStart"/>
      <w:r w:rsidR="00CB3B3A">
        <w:t>является экспертным мнением</w:t>
      </w:r>
      <w:r w:rsidR="004558E4">
        <w:t xml:space="preserve"> проектной организации</w:t>
      </w:r>
      <w:r w:rsidR="00CB3B3A">
        <w:t xml:space="preserve"> и отражает</w:t>
      </w:r>
      <w:proofErr w:type="gramEnd"/>
      <w:r w:rsidR="00CB3B3A">
        <w:t xml:space="preserve"> </w:t>
      </w:r>
      <w:r w:rsidR="004558E4">
        <w:t>состояние МКД.</w:t>
      </w:r>
    </w:p>
    <w:p w:rsidR="007C10B7" w:rsidRPr="0033044C" w:rsidRDefault="00197992" w:rsidP="00C17515">
      <w:pPr>
        <w:rPr>
          <w:b/>
        </w:rPr>
      </w:pPr>
      <w:r w:rsidRPr="0033044C">
        <w:rPr>
          <w:b/>
        </w:rPr>
        <w:t xml:space="preserve">А) </w:t>
      </w:r>
      <w:proofErr w:type="gramStart"/>
      <w:r w:rsidR="007C10B7" w:rsidRPr="0033044C">
        <w:rPr>
          <w:b/>
        </w:rPr>
        <w:t>Просим разъяснить на предмет</w:t>
      </w:r>
      <w:r w:rsidR="00687BE0" w:rsidRPr="0033044C">
        <w:rPr>
          <w:b/>
        </w:rPr>
        <w:t xml:space="preserve"> чего</w:t>
      </w:r>
      <w:r w:rsidR="007C10B7" w:rsidRPr="0033044C">
        <w:rPr>
          <w:b/>
        </w:rPr>
        <w:t xml:space="preserve"> требуется</w:t>
      </w:r>
      <w:proofErr w:type="gramEnd"/>
      <w:r w:rsidR="007C10B7" w:rsidRPr="0033044C">
        <w:rPr>
          <w:b/>
        </w:rPr>
        <w:t xml:space="preserve"> согласование Заключение</w:t>
      </w:r>
      <w:r w:rsidR="00687BE0" w:rsidRPr="0033044C">
        <w:rPr>
          <w:b/>
        </w:rPr>
        <w:t xml:space="preserve"> по результатам обследования</w:t>
      </w:r>
      <w:r w:rsidR="007C10B7" w:rsidRPr="0033044C">
        <w:rPr>
          <w:b/>
        </w:rPr>
        <w:t xml:space="preserve">, если </w:t>
      </w:r>
      <w:r w:rsidR="00687BE0" w:rsidRPr="0033044C">
        <w:rPr>
          <w:b/>
        </w:rPr>
        <w:t>обследование относится к саморегулируемой области</w:t>
      </w:r>
      <w:r w:rsidR="005B3C8E" w:rsidRPr="0033044C">
        <w:rPr>
          <w:b/>
        </w:rPr>
        <w:t>, и из всех участников только проектн</w:t>
      </w:r>
      <w:r w:rsidRPr="0033044C">
        <w:rPr>
          <w:b/>
        </w:rPr>
        <w:t>ая</w:t>
      </w:r>
      <w:r w:rsidR="005B3C8E" w:rsidRPr="0033044C">
        <w:rPr>
          <w:b/>
        </w:rPr>
        <w:t xml:space="preserve"> организация является специализированной</w:t>
      </w:r>
      <w:r w:rsidR="0054550F" w:rsidRPr="0033044C">
        <w:rPr>
          <w:b/>
        </w:rPr>
        <w:t>,</w:t>
      </w:r>
      <w:r w:rsidR="00687BE0" w:rsidRPr="0033044C">
        <w:rPr>
          <w:b/>
        </w:rPr>
        <w:t xml:space="preserve"> </w:t>
      </w:r>
      <w:r w:rsidR="0054550F" w:rsidRPr="0033044C">
        <w:rPr>
          <w:b/>
        </w:rPr>
        <w:t>п</w:t>
      </w:r>
      <w:r w:rsidR="00687BE0" w:rsidRPr="0033044C">
        <w:rPr>
          <w:b/>
        </w:rPr>
        <w:t xml:space="preserve">ри этом, у согласующих инстанций нет </w:t>
      </w:r>
      <w:r w:rsidR="005B3C8E" w:rsidRPr="0033044C">
        <w:rPr>
          <w:b/>
        </w:rPr>
        <w:t>возможности и допуска к выполнению такого вида работ.</w:t>
      </w:r>
    </w:p>
    <w:p w:rsidR="0093766D" w:rsidRPr="0033044C" w:rsidRDefault="00197992" w:rsidP="00A62289">
      <w:pPr>
        <w:rPr>
          <w:b/>
        </w:rPr>
      </w:pPr>
      <w:r w:rsidRPr="0033044C">
        <w:rPr>
          <w:b/>
        </w:rPr>
        <w:t xml:space="preserve">Б) </w:t>
      </w:r>
      <w:r w:rsidR="004558E4" w:rsidRPr="0033044C">
        <w:rPr>
          <w:b/>
        </w:rPr>
        <w:t xml:space="preserve">Просим предоставить нормативно-правовое обоснование </w:t>
      </w:r>
      <w:r w:rsidR="004A59C4" w:rsidRPr="0033044C">
        <w:rPr>
          <w:b/>
        </w:rPr>
        <w:t>требований</w:t>
      </w:r>
      <w:r w:rsidR="00227E1C" w:rsidRPr="0033044C">
        <w:rPr>
          <w:b/>
        </w:rPr>
        <w:t xml:space="preserve"> Заказчика</w:t>
      </w:r>
      <w:r w:rsidR="004A59C4" w:rsidRPr="0033044C">
        <w:rPr>
          <w:b/>
        </w:rPr>
        <w:t xml:space="preserve"> по согласованию</w:t>
      </w:r>
      <w:r w:rsidR="00227E1C" w:rsidRPr="0033044C">
        <w:rPr>
          <w:b/>
        </w:rPr>
        <w:t xml:space="preserve"> Заключения</w:t>
      </w:r>
      <w:r w:rsidR="004A59C4" w:rsidRPr="0033044C">
        <w:rPr>
          <w:b/>
        </w:rPr>
        <w:t xml:space="preserve"> </w:t>
      </w:r>
      <w:proofErr w:type="gramStart"/>
      <w:r w:rsidR="004A59C4" w:rsidRPr="0033044C">
        <w:rPr>
          <w:b/>
        </w:rPr>
        <w:t>с</w:t>
      </w:r>
      <w:proofErr w:type="gramEnd"/>
      <w:r w:rsidR="004A59C4" w:rsidRPr="0033044C">
        <w:rPr>
          <w:b/>
        </w:rPr>
        <w:t xml:space="preserve">: </w:t>
      </w:r>
      <w:r w:rsidR="004A59C4" w:rsidRPr="0033044C">
        <w:rPr>
          <w:b/>
        </w:rPr>
        <w:t xml:space="preserve">- </w:t>
      </w:r>
      <w:proofErr w:type="gramStart"/>
      <w:r w:rsidR="004A59C4" w:rsidRPr="0033044C">
        <w:rPr>
          <w:b/>
        </w:rPr>
        <w:t>с</w:t>
      </w:r>
      <w:proofErr w:type="gramEnd"/>
      <w:r w:rsidR="004A59C4" w:rsidRPr="0033044C">
        <w:rPr>
          <w:b/>
        </w:rPr>
        <w:t xml:space="preserve"> 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акты;</w:t>
      </w:r>
      <w:r w:rsidR="004A59C4" w:rsidRPr="0033044C">
        <w:rPr>
          <w:b/>
        </w:rPr>
        <w:t xml:space="preserve"> </w:t>
      </w:r>
      <w:r w:rsidR="004A59C4" w:rsidRPr="0033044C">
        <w:rPr>
          <w:b/>
        </w:rPr>
        <w:t>- с администрацией муниципального образования;</w:t>
      </w:r>
      <w:r w:rsidR="004A59C4" w:rsidRPr="0033044C">
        <w:rPr>
          <w:b/>
        </w:rPr>
        <w:t xml:space="preserve"> </w:t>
      </w:r>
      <w:r w:rsidR="004A59C4" w:rsidRPr="0033044C">
        <w:rPr>
          <w:b/>
        </w:rPr>
        <w:t>- с у</w:t>
      </w:r>
      <w:r w:rsidR="00ED1DF9" w:rsidRPr="0033044C">
        <w:rPr>
          <w:b/>
        </w:rPr>
        <w:t>правляющей компанией. Имеется ли возможность</w:t>
      </w:r>
    </w:p>
    <w:p w:rsidR="0054550F" w:rsidRPr="0033044C" w:rsidRDefault="00197992" w:rsidP="009A66C8">
      <w:pPr>
        <w:rPr>
          <w:b/>
        </w:rPr>
      </w:pPr>
      <w:r w:rsidRPr="0033044C">
        <w:rPr>
          <w:b/>
        </w:rPr>
        <w:t xml:space="preserve">В) </w:t>
      </w:r>
      <w:r w:rsidR="00227E1C" w:rsidRPr="0033044C">
        <w:rPr>
          <w:b/>
        </w:rPr>
        <w:t xml:space="preserve">Просим разъяснить порядок </w:t>
      </w:r>
      <w:proofErr w:type="gramStart"/>
      <w:r w:rsidR="00227E1C" w:rsidRPr="0033044C">
        <w:rPr>
          <w:b/>
        </w:rPr>
        <w:t>проведении</w:t>
      </w:r>
      <w:proofErr w:type="gramEnd"/>
      <w:r w:rsidR="00227E1C" w:rsidRPr="0033044C">
        <w:rPr>
          <w:b/>
        </w:rPr>
        <w:t xml:space="preserve"> согласования Заключения</w:t>
      </w:r>
      <w:r w:rsidR="0054550F" w:rsidRPr="0033044C">
        <w:rPr>
          <w:b/>
        </w:rPr>
        <w:t xml:space="preserve"> с указанием:</w:t>
      </w:r>
    </w:p>
    <w:p w:rsidR="0054550F" w:rsidRPr="0033044C" w:rsidRDefault="0054550F" w:rsidP="009A66C8">
      <w:pPr>
        <w:pStyle w:val="a5"/>
        <w:ind w:left="0"/>
        <w:rPr>
          <w:b/>
        </w:rPr>
      </w:pPr>
      <w:r w:rsidRPr="0033044C">
        <w:rPr>
          <w:b/>
        </w:rPr>
        <w:t>- порядка первоочередности согласующих лиц;</w:t>
      </w:r>
    </w:p>
    <w:p w:rsidR="00227E1C" w:rsidRPr="0033044C" w:rsidRDefault="0054550F" w:rsidP="009A66C8">
      <w:pPr>
        <w:pStyle w:val="a5"/>
        <w:ind w:left="0"/>
        <w:rPr>
          <w:b/>
        </w:rPr>
      </w:pPr>
      <w:r w:rsidRPr="0033044C">
        <w:rPr>
          <w:b/>
        </w:rPr>
        <w:t>- сроков ответа согласующих лиц;</w:t>
      </w:r>
    </w:p>
    <w:p w:rsidR="0054550F" w:rsidRPr="0033044C" w:rsidRDefault="0054550F" w:rsidP="009A66C8">
      <w:pPr>
        <w:pStyle w:val="a5"/>
        <w:ind w:left="0"/>
        <w:rPr>
          <w:b/>
        </w:rPr>
      </w:pPr>
      <w:r w:rsidRPr="0033044C">
        <w:rPr>
          <w:b/>
        </w:rPr>
        <w:t xml:space="preserve">- сроков предоставления замечаний </w:t>
      </w:r>
      <w:r w:rsidRPr="0033044C">
        <w:rPr>
          <w:b/>
        </w:rPr>
        <w:t>согласующих лиц;</w:t>
      </w:r>
    </w:p>
    <w:p w:rsidR="0054550F" w:rsidRPr="0033044C" w:rsidRDefault="0054550F" w:rsidP="009A66C8">
      <w:pPr>
        <w:pStyle w:val="a5"/>
        <w:ind w:left="0"/>
        <w:rPr>
          <w:b/>
        </w:rPr>
      </w:pPr>
      <w:r w:rsidRPr="0033044C">
        <w:rPr>
          <w:b/>
        </w:rPr>
        <w:t>- сроков подготовки ответа на замечания</w:t>
      </w:r>
    </w:p>
    <w:p w:rsidR="00ED1DF9" w:rsidRPr="0033044C" w:rsidRDefault="00ED1DF9" w:rsidP="009A66C8">
      <w:pPr>
        <w:rPr>
          <w:b/>
        </w:rPr>
      </w:pPr>
      <w:r w:rsidRPr="0033044C">
        <w:rPr>
          <w:b/>
        </w:rPr>
        <w:t xml:space="preserve">Г) Просим предоставить типовую форму, по которой требуется </w:t>
      </w:r>
      <w:proofErr w:type="gramStart"/>
      <w:r w:rsidRPr="0033044C">
        <w:rPr>
          <w:b/>
        </w:rPr>
        <w:t>предоставить согласованное Заключение</w:t>
      </w:r>
      <w:proofErr w:type="gramEnd"/>
      <w:r w:rsidRPr="0033044C">
        <w:rPr>
          <w:b/>
        </w:rPr>
        <w:t>, которое устроить Заказчика.</w:t>
      </w:r>
    </w:p>
    <w:p w:rsidR="007C10B7" w:rsidRDefault="007C10B7" w:rsidP="009A66C8">
      <w:pPr>
        <w:pStyle w:val="a5"/>
        <w:ind w:left="0"/>
      </w:pPr>
    </w:p>
    <w:p w:rsidR="00A62289" w:rsidRDefault="00A62289" w:rsidP="009A66C8">
      <w:pPr>
        <w:pStyle w:val="a5"/>
        <w:numPr>
          <w:ilvl w:val="0"/>
          <w:numId w:val="3"/>
        </w:numPr>
        <w:ind w:left="0" w:firstLine="0"/>
      </w:pPr>
      <w:proofErr w:type="gramStart"/>
      <w:r>
        <w:t xml:space="preserve">Согласно </w:t>
      </w:r>
      <w:r w:rsidRPr="00A62289">
        <w:t>Задани</w:t>
      </w:r>
      <w:r w:rsidR="00E60800">
        <w:t>я</w:t>
      </w:r>
      <w:proofErr w:type="gramEnd"/>
      <w:r w:rsidRPr="00A62289">
        <w:t xml:space="preserve"> на проектирование</w:t>
      </w:r>
      <w:r w:rsidR="00E60800">
        <w:t xml:space="preserve"> п. 16</w:t>
      </w:r>
      <w:r>
        <w:t xml:space="preserve"> «</w:t>
      </w:r>
      <w:r w:rsidRPr="00A62289">
        <w:t>До начала проектирования дефектную вед</w:t>
      </w:r>
      <w:r>
        <w:t xml:space="preserve">омость согласовать с заказчиком», </w:t>
      </w:r>
      <w:r w:rsidR="00E60800">
        <w:t xml:space="preserve">а также </w:t>
      </w:r>
      <w:r w:rsidR="009A66C8">
        <w:t>«н</w:t>
      </w:r>
      <w:r w:rsidR="00E60800" w:rsidRPr="00E60800">
        <w:t>а основании принятых решений по объёму ремонта, подготовить дефектную ведомость с необходимыми видами и объёмами работ</w:t>
      </w:r>
      <w:r w:rsidR="009A66C8">
        <w:t>».</w:t>
      </w:r>
    </w:p>
    <w:p w:rsidR="009A66C8" w:rsidRDefault="009A66C8" w:rsidP="009A66C8">
      <w:pPr>
        <w:pStyle w:val="a5"/>
        <w:ind w:left="0"/>
      </w:pPr>
    </w:p>
    <w:p w:rsidR="009A66C8" w:rsidRDefault="009A66C8" w:rsidP="009A66C8">
      <w:pPr>
        <w:pStyle w:val="a5"/>
        <w:ind w:left="0"/>
        <w:rPr>
          <w:b/>
        </w:rPr>
      </w:pPr>
      <w:r>
        <w:rPr>
          <w:b/>
        </w:rPr>
        <w:t>Пр</w:t>
      </w:r>
      <w:r>
        <w:rPr>
          <w:b/>
        </w:rPr>
        <w:t>осим разъяснить</w:t>
      </w:r>
      <w:r>
        <w:rPr>
          <w:b/>
        </w:rPr>
        <w:t xml:space="preserve">, как до начала </w:t>
      </w:r>
      <w:r w:rsidRPr="009A66C8">
        <w:rPr>
          <w:b/>
        </w:rPr>
        <w:t>проектирования</w:t>
      </w:r>
      <w:r w:rsidRPr="009A66C8">
        <w:t xml:space="preserve"> </w:t>
      </w:r>
      <w:r w:rsidRPr="009A66C8">
        <w:rPr>
          <w:b/>
        </w:rPr>
        <w:t>дефектную ведомость согласовать с заказчиком</w:t>
      </w:r>
      <w:r>
        <w:rPr>
          <w:b/>
        </w:rPr>
        <w:t>, если данная ведомость является результатом разработки проектной документации.</w:t>
      </w:r>
    </w:p>
    <w:p w:rsidR="00A62289" w:rsidRDefault="00A62289" w:rsidP="009A66C8">
      <w:pPr>
        <w:pStyle w:val="a5"/>
        <w:ind w:left="0"/>
      </w:pPr>
    </w:p>
    <w:p w:rsidR="0033044C" w:rsidRDefault="009C4D9A" w:rsidP="009A66C8">
      <w:pPr>
        <w:pStyle w:val="a5"/>
        <w:numPr>
          <w:ilvl w:val="0"/>
          <w:numId w:val="3"/>
        </w:numPr>
        <w:ind w:left="0" w:firstLine="0"/>
      </w:pPr>
      <w:proofErr w:type="gramStart"/>
      <w:r>
        <w:t>В нарушение Решения</w:t>
      </w:r>
      <w:r w:rsidR="00196AB3">
        <w:t xml:space="preserve"> по жалобе №32 от 28.07.2015 года</w:t>
      </w:r>
      <w:r w:rsidR="00E114AC">
        <w:t xml:space="preserve">, Решения по жалобе </w:t>
      </w:r>
      <w:r w:rsidR="000C560F">
        <w:t>от 02.07.2015, решения по делу №35 от 22.06.2015 года</w:t>
      </w:r>
      <w:r w:rsidR="0031588A">
        <w:t>, выданное</w:t>
      </w:r>
      <w:r w:rsidR="00196AB3">
        <w:t xml:space="preserve"> Управлени</w:t>
      </w:r>
      <w:r w:rsidR="0031588A">
        <w:t>ем</w:t>
      </w:r>
      <w:r w:rsidR="00196AB3">
        <w:t xml:space="preserve"> Федеральной антимонопольной службы по Брянской области</w:t>
      </w:r>
      <w:r w:rsidR="0031588A">
        <w:t>,</w:t>
      </w:r>
      <w:r w:rsidR="0031588A" w:rsidRPr="0031588A">
        <w:t xml:space="preserve"> </w:t>
      </w:r>
      <w:r w:rsidR="0031588A">
        <w:t xml:space="preserve">в п. </w:t>
      </w:r>
      <w:r w:rsidR="0031588A" w:rsidRPr="00643465">
        <w:t>1</w:t>
      </w:r>
      <w:r w:rsidR="004B24BF">
        <w:t>6</w:t>
      </w:r>
      <w:r w:rsidR="0031588A">
        <w:t xml:space="preserve"> «</w:t>
      </w:r>
      <w:r w:rsidR="004B24BF" w:rsidRPr="004B24BF">
        <w:t>Особые условия</w:t>
      </w:r>
      <w:r w:rsidR="0031588A">
        <w:t xml:space="preserve">», а также в п. </w:t>
      </w:r>
      <w:r w:rsidR="0031588A" w:rsidRPr="009C4D9A">
        <w:t>16</w:t>
      </w:r>
      <w:r w:rsidR="0031588A">
        <w:t xml:space="preserve"> </w:t>
      </w:r>
      <w:r w:rsidR="0031588A" w:rsidRPr="009C4D9A">
        <w:t>Особые условия</w:t>
      </w:r>
      <w:r w:rsidR="0031588A">
        <w:t xml:space="preserve"> предусмотрена обязанность Подрядчика по составлению дефектной ведомости и ее согласования </w:t>
      </w:r>
      <w:r w:rsidR="0031588A" w:rsidRPr="009C4D9A">
        <w:t>с управляющей компанией, органом местного самоуправления, лицом, которое от</w:t>
      </w:r>
      <w:proofErr w:type="gramEnd"/>
      <w:r w:rsidR="0031588A" w:rsidRPr="009C4D9A">
        <w:t xml:space="preserve"> имени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53CC8" w:rsidRDefault="00353CC8" w:rsidP="00353CC8">
      <w:pPr>
        <w:pStyle w:val="a5"/>
        <w:ind w:left="0"/>
      </w:pPr>
    </w:p>
    <w:p w:rsidR="00E40F02" w:rsidRPr="0033044C" w:rsidRDefault="0031588A" w:rsidP="0033044C">
      <w:pPr>
        <w:pStyle w:val="a5"/>
        <w:ind w:left="0"/>
        <w:rPr>
          <w:b/>
        </w:rPr>
      </w:pPr>
      <w:r w:rsidRPr="0033044C">
        <w:rPr>
          <w:b/>
        </w:rPr>
        <w:t>Просим исключить требование по составлению дефек</w:t>
      </w:r>
      <w:r w:rsidR="003A270D" w:rsidRPr="0033044C">
        <w:rPr>
          <w:b/>
        </w:rPr>
        <w:t>тной ведомости и ее согласование,</w:t>
      </w:r>
      <w:r w:rsidRPr="0033044C">
        <w:rPr>
          <w:b/>
        </w:rPr>
        <w:t xml:space="preserve"> как незаконное</w:t>
      </w:r>
      <w:r w:rsidR="0018480C" w:rsidRPr="0033044C">
        <w:rPr>
          <w:b/>
        </w:rPr>
        <w:t>,</w:t>
      </w:r>
      <w:r w:rsidRPr="0033044C">
        <w:rPr>
          <w:b/>
        </w:rPr>
        <w:t xml:space="preserve"> из Конкурсной документации.</w:t>
      </w:r>
    </w:p>
    <w:p w:rsidR="00D059ED" w:rsidRDefault="00D059ED" w:rsidP="0033044C"/>
    <w:p w:rsidR="00D059ED" w:rsidRDefault="008304D8" w:rsidP="0033044C">
      <w:pPr>
        <w:pStyle w:val="a5"/>
        <w:numPr>
          <w:ilvl w:val="0"/>
          <w:numId w:val="3"/>
        </w:numPr>
        <w:ind w:left="0" w:firstLine="0"/>
      </w:pPr>
      <w:proofErr w:type="gramStart"/>
      <w:r>
        <w:lastRenderedPageBreak/>
        <w:t xml:space="preserve">Согласно п. </w:t>
      </w:r>
      <w:r w:rsidRPr="008304D8">
        <w:t>4.5</w:t>
      </w:r>
      <w:r>
        <w:t xml:space="preserve"> Проекта Договора «</w:t>
      </w:r>
      <w:r w:rsidRPr="008304D8">
        <w:t>Заказчик не возмещает подрядчику дополнительные расходы, вызванные изменением исходных данных для выполнения проектных и изыскательских работ вследствие обстоятельств, не зависящих от подрядчика.</w:t>
      </w:r>
      <w:r>
        <w:t>»</w:t>
      </w:r>
      <w:r w:rsidR="0033044C">
        <w:t>, к исходным данным отнесен</w:t>
      </w:r>
      <w:r>
        <w:t xml:space="preserve"> </w:t>
      </w:r>
      <w:r w:rsidR="0033044C" w:rsidRPr="0033044C">
        <w:t>Краткосрочный (2018  год)  план реализации региональной программы «Проведение капитального ремонта общего имущества многоквартирных домов на территории Брянской области» (2014 - 2043 годы)</w:t>
      </w:r>
      <w:r w:rsidR="0033044C">
        <w:t>.</w:t>
      </w:r>
      <w:proofErr w:type="gramEnd"/>
    </w:p>
    <w:p w:rsidR="0033044C" w:rsidRPr="0033044C" w:rsidRDefault="0033044C" w:rsidP="000F68FA">
      <w:pPr>
        <w:rPr>
          <w:b/>
        </w:rPr>
      </w:pPr>
      <w:r>
        <w:rPr>
          <w:b/>
        </w:rPr>
        <w:t xml:space="preserve">Просим разъяснить порядок </w:t>
      </w:r>
      <w:r w:rsidR="00CE5ADE" w:rsidRPr="00CE5ADE">
        <w:rPr>
          <w:b/>
        </w:rPr>
        <w:t>возмещ</w:t>
      </w:r>
      <w:r w:rsidR="00CE5ADE">
        <w:rPr>
          <w:b/>
        </w:rPr>
        <w:t>ения</w:t>
      </w:r>
      <w:r w:rsidR="00CE5ADE" w:rsidRPr="00CE5ADE">
        <w:rPr>
          <w:b/>
        </w:rPr>
        <w:t xml:space="preserve"> подрядчику дополнительные расходы, вызванные изменением исходных данных</w:t>
      </w:r>
      <w:r w:rsidR="00CE5ADE">
        <w:rPr>
          <w:b/>
        </w:rPr>
        <w:t xml:space="preserve">, а именно техническими ошибками, допущенными в </w:t>
      </w:r>
      <w:r w:rsidR="00CE5ADE" w:rsidRPr="00CE5ADE">
        <w:rPr>
          <w:b/>
        </w:rPr>
        <w:t>Краткосрочный (2018  год)  план реализации региональной программы «Проведение капитального ремонта общего имущества многоквартирных домов на территории Брянской области» (2014 - 2043 годы).</w:t>
      </w:r>
      <w:bookmarkStart w:id="0" w:name="_GoBack"/>
      <w:bookmarkEnd w:id="0"/>
    </w:p>
    <w:p w:rsidR="0075429D" w:rsidRDefault="0075429D" w:rsidP="000F68FA">
      <w:pPr>
        <w:pStyle w:val="a5"/>
        <w:ind w:left="0"/>
      </w:pPr>
    </w:p>
    <w:p w:rsidR="00E65EFA" w:rsidRDefault="000F68FA" w:rsidP="00FC13FB">
      <w:pPr>
        <w:pStyle w:val="a5"/>
        <w:numPr>
          <w:ilvl w:val="0"/>
          <w:numId w:val="3"/>
        </w:numPr>
        <w:ind w:left="0" w:firstLine="0"/>
      </w:pPr>
      <w:r>
        <w:t xml:space="preserve">В </w:t>
      </w:r>
      <w:proofErr w:type="gramStart"/>
      <w:r>
        <w:t>Разделе</w:t>
      </w:r>
      <w:proofErr w:type="gramEnd"/>
      <w:r>
        <w:t xml:space="preserve"> 3 Задание на проектирование «Техническое задание на выполнение работ по проектированию капитального ремонта общего имущества многоквартирных домов» в п. </w:t>
      </w:r>
      <w:r w:rsidRPr="00643465">
        <w:t>1</w:t>
      </w:r>
      <w:r>
        <w:t>3</w:t>
      </w:r>
      <w:r>
        <w:t xml:space="preserve"> </w:t>
      </w:r>
      <w:r>
        <w:t>«</w:t>
      </w:r>
      <w:r w:rsidR="00E65EFA" w:rsidRPr="000F68FA">
        <w:t>Качественные и количественные характеристики выполняемых работ</w:t>
      </w:r>
      <w:r w:rsidRPr="000F68FA">
        <w:t xml:space="preserve">» </w:t>
      </w:r>
      <w:r>
        <w:t>предусмотрено</w:t>
      </w:r>
      <w:r>
        <w:t xml:space="preserve"> требование:</w:t>
      </w:r>
      <w:r w:rsidR="00E65EFA" w:rsidRPr="000F68FA">
        <w:t xml:space="preserve"> </w:t>
      </w:r>
      <w:r>
        <w:t>«</w:t>
      </w:r>
      <w:r w:rsidR="00E65EFA" w:rsidRPr="00E65EFA">
        <w:t>Наличие необходимости организованного водоотведения – обосновать. Обоснование указать в проекте</w:t>
      </w:r>
      <w:proofErr w:type="gramStart"/>
      <w:r w:rsidR="00E65EFA" w:rsidRPr="00E65EFA">
        <w:t>.</w:t>
      </w:r>
      <w:r>
        <w:t>».</w:t>
      </w:r>
      <w:proofErr w:type="gramEnd"/>
    </w:p>
    <w:p w:rsidR="00370CAA" w:rsidRDefault="000F68FA" w:rsidP="00FC13FB">
      <w:pPr>
        <w:rPr>
          <w:b/>
        </w:rPr>
      </w:pPr>
      <w:r>
        <w:rPr>
          <w:b/>
        </w:rPr>
        <w:t xml:space="preserve">Просим разъяснить </w:t>
      </w:r>
      <w:r>
        <w:rPr>
          <w:b/>
        </w:rPr>
        <w:t>данное положение</w:t>
      </w:r>
      <w:r w:rsidR="00D44E8B">
        <w:rPr>
          <w:b/>
        </w:rPr>
        <w:t>, так как п. 9.1 СП 17.13333-2011 д</w:t>
      </w:r>
      <w:r w:rsidR="00D44E8B" w:rsidRPr="00D44E8B">
        <w:rPr>
          <w:b/>
        </w:rPr>
        <w:t>ля удаления воды с кровель предусматривается внутренний или наружный организованный водоотвод</w:t>
      </w:r>
      <w:r w:rsidR="00421238">
        <w:rPr>
          <w:b/>
        </w:rPr>
        <w:t xml:space="preserve">. </w:t>
      </w:r>
    </w:p>
    <w:p w:rsidR="00421238" w:rsidRDefault="00421238" w:rsidP="00FC13FB">
      <w:pPr>
        <w:rPr>
          <w:b/>
        </w:rPr>
      </w:pPr>
      <w:proofErr w:type="gramStart"/>
      <w:r>
        <w:rPr>
          <w:b/>
        </w:rPr>
        <w:t xml:space="preserve">Просим </w:t>
      </w:r>
      <w:r w:rsidR="00370CAA">
        <w:rPr>
          <w:b/>
        </w:rPr>
        <w:t>разъяснить требуется</w:t>
      </w:r>
      <w:proofErr w:type="gramEnd"/>
      <w:r w:rsidR="00370CAA">
        <w:rPr>
          <w:b/>
        </w:rPr>
        <w:t xml:space="preserve"> ли предусмотреть проектом организованный </w:t>
      </w:r>
      <w:r w:rsidR="00370CAA" w:rsidRPr="00370CAA">
        <w:rPr>
          <w:b/>
        </w:rPr>
        <w:t>водоотвод с крыш 1-2-этажных зданий при условии устройств козырьков над входами.</w:t>
      </w:r>
    </w:p>
    <w:p w:rsidR="00FC13FB" w:rsidRDefault="00FC13FB" w:rsidP="00AC0E73">
      <w:pPr>
        <w:pStyle w:val="a5"/>
        <w:numPr>
          <w:ilvl w:val="0"/>
          <w:numId w:val="3"/>
        </w:numPr>
        <w:ind w:left="0" w:firstLine="0"/>
      </w:pPr>
      <w:r>
        <w:t xml:space="preserve">Согласно п. </w:t>
      </w:r>
      <w:r w:rsidRPr="00FC13FB">
        <w:t>9.</w:t>
      </w:r>
      <w:r>
        <w:t>14</w:t>
      </w:r>
      <w:r w:rsidRPr="00FC13FB">
        <w:t xml:space="preserve"> СП 17.13333-2011</w:t>
      </w:r>
      <w:proofErr w:type="gramStart"/>
      <w:r>
        <w:t xml:space="preserve"> </w:t>
      </w:r>
      <w:r w:rsidRPr="00FC13FB">
        <w:t>Д</w:t>
      </w:r>
      <w:proofErr w:type="gramEnd"/>
      <w:r w:rsidRPr="00FC13FB">
        <w:t xml:space="preserve">ля предотвращения образования ледяных пробок и сосулек в водосточной системе кровли, а также скопления снега и наледей в водоотводящих желобах и на карнизном участке следует предусматривать установку на кровле кабельной системы </w:t>
      </w:r>
      <w:proofErr w:type="spellStart"/>
      <w:r w:rsidRPr="00FC13FB">
        <w:t>противообледенения</w:t>
      </w:r>
      <w:proofErr w:type="spellEnd"/>
      <w:r w:rsidRPr="00FC13FB">
        <w:t>.</w:t>
      </w:r>
    </w:p>
    <w:p w:rsidR="00D44E8B" w:rsidRDefault="00FC13FB" w:rsidP="00AC0E73">
      <w:pPr>
        <w:rPr>
          <w:b/>
        </w:rPr>
      </w:pPr>
      <w:proofErr w:type="gramStart"/>
      <w:r>
        <w:rPr>
          <w:b/>
        </w:rPr>
        <w:t>Просим разъяснить</w:t>
      </w:r>
      <w:r>
        <w:rPr>
          <w:b/>
        </w:rPr>
        <w:t xml:space="preserve"> тр</w:t>
      </w:r>
      <w:r w:rsidR="002A18EF">
        <w:rPr>
          <w:b/>
        </w:rPr>
        <w:t>ебуется</w:t>
      </w:r>
      <w:proofErr w:type="gramEnd"/>
      <w:r w:rsidR="002A18EF">
        <w:rPr>
          <w:b/>
        </w:rPr>
        <w:t xml:space="preserve"> ли в проекте </w:t>
      </w:r>
      <w:proofErr w:type="spellStart"/>
      <w:r w:rsidR="002A18EF">
        <w:rPr>
          <w:b/>
        </w:rPr>
        <w:t>предусматреть</w:t>
      </w:r>
      <w:proofErr w:type="spellEnd"/>
      <w:r>
        <w:rPr>
          <w:b/>
        </w:rPr>
        <w:t xml:space="preserve"> </w:t>
      </w:r>
      <w:r w:rsidRPr="00FC13FB">
        <w:rPr>
          <w:b/>
        </w:rPr>
        <w:t>установку на кровле кабел</w:t>
      </w:r>
      <w:r w:rsidR="003D5C73">
        <w:rPr>
          <w:b/>
        </w:rPr>
        <w:t xml:space="preserve">ьной системы </w:t>
      </w:r>
      <w:proofErr w:type="spellStart"/>
      <w:r w:rsidR="003D5C73">
        <w:rPr>
          <w:b/>
        </w:rPr>
        <w:t>противообледенения</w:t>
      </w:r>
      <w:proofErr w:type="spellEnd"/>
      <w:r w:rsidR="003D5C73">
        <w:rPr>
          <w:b/>
        </w:rPr>
        <w:t>?</w:t>
      </w:r>
    </w:p>
    <w:p w:rsidR="002A18EF" w:rsidRDefault="00AC0E73" w:rsidP="00AC0E73">
      <w:pPr>
        <w:pStyle w:val="a5"/>
        <w:numPr>
          <w:ilvl w:val="0"/>
          <w:numId w:val="3"/>
        </w:numPr>
        <w:ind w:left="0" w:firstLine="0"/>
      </w:pPr>
      <w:proofErr w:type="gramStart"/>
      <w:r>
        <w:t>Согласно</w:t>
      </w:r>
      <w:proofErr w:type="gramEnd"/>
      <w:r>
        <w:t xml:space="preserve"> Технического задания «</w:t>
      </w:r>
      <w:r w:rsidRPr="00AC0E73">
        <w:t>Сметная стоимость работ не должна превышать предельные расчетные стоимости, указанные в краткосрочном плане 2018 г.</w:t>
      </w:r>
      <w:r>
        <w:t>»</w:t>
      </w:r>
    </w:p>
    <w:p w:rsidR="000319EB" w:rsidRPr="000319EB" w:rsidRDefault="000319EB" w:rsidP="000319EB">
      <w:pPr>
        <w:rPr>
          <w:b/>
        </w:rPr>
      </w:pPr>
      <w:r w:rsidRPr="000319EB">
        <w:rPr>
          <w:b/>
        </w:rPr>
        <w:t xml:space="preserve">Просим разъяснить </w:t>
      </w:r>
      <w:r>
        <w:rPr>
          <w:b/>
        </w:rPr>
        <w:t>порядок взаимодействия, если с</w:t>
      </w:r>
      <w:r w:rsidRPr="000319EB">
        <w:rPr>
          <w:b/>
        </w:rPr>
        <w:t>метная стоимость работ</w:t>
      </w:r>
      <w:r w:rsidRPr="000319EB">
        <w:rPr>
          <w:b/>
        </w:rPr>
        <w:t xml:space="preserve"> по проекту превысит </w:t>
      </w:r>
      <w:r w:rsidRPr="000319EB">
        <w:rPr>
          <w:b/>
        </w:rPr>
        <w:t>предельные расчетные стоимости, указанные в краткосрочном плане 2018 г</w:t>
      </w:r>
    </w:p>
    <w:p w:rsidR="000319EB" w:rsidRPr="002A18EF" w:rsidRDefault="000319EB" w:rsidP="000319EB"/>
    <w:sectPr w:rsidR="000319EB" w:rsidRPr="002A18EF" w:rsidSect="00DF2E2A">
      <w:pgSz w:w="11909" w:h="16834" w:code="9"/>
      <w:pgMar w:top="720" w:right="720" w:bottom="720" w:left="720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258"/>
    <w:multiLevelType w:val="hybridMultilevel"/>
    <w:tmpl w:val="04B865D0"/>
    <w:lvl w:ilvl="0" w:tplc="BAC481F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62EA"/>
    <w:multiLevelType w:val="hybridMultilevel"/>
    <w:tmpl w:val="37C2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6D"/>
    <w:rsid w:val="000319EB"/>
    <w:rsid w:val="00034518"/>
    <w:rsid w:val="00073A41"/>
    <w:rsid w:val="000C560F"/>
    <w:rsid w:val="000E2F00"/>
    <w:rsid w:val="000F68FA"/>
    <w:rsid w:val="00156D77"/>
    <w:rsid w:val="0018480C"/>
    <w:rsid w:val="00196AB3"/>
    <w:rsid w:val="00197992"/>
    <w:rsid w:val="001D5C34"/>
    <w:rsid w:val="001E2049"/>
    <w:rsid w:val="00227E1C"/>
    <w:rsid w:val="0025136C"/>
    <w:rsid w:val="00261FD6"/>
    <w:rsid w:val="002A18EF"/>
    <w:rsid w:val="0031588A"/>
    <w:rsid w:val="0033044C"/>
    <w:rsid w:val="00346EE0"/>
    <w:rsid w:val="00353CC8"/>
    <w:rsid w:val="00370CAA"/>
    <w:rsid w:val="003A0424"/>
    <w:rsid w:val="003A270D"/>
    <w:rsid w:val="003C4670"/>
    <w:rsid w:val="003D5C73"/>
    <w:rsid w:val="003E6CAB"/>
    <w:rsid w:val="003F2B66"/>
    <w:rsid w:val="00421238"/>
    <w:rsid w:val="004558E4"/>
    <w:rsid w:val="00460503"/>
    <w:rsid w:val="004A59C4"/>
    <w:rsid w:val="004B24BF"/>
    <w:rsid w:val="0054550F"/>
    <w:rsid w:val="00550EBE"/>
    <w:rsid w:val="005B3C8E"/>
    <w:rsid w:val="005B6DA3"/>
    <w:rsid w:val="00642976"/>
    <w:rsid w:val="00643465"/>
    <w:rsid w:val="00687BE0"/>
    <w:rsid w:val="0075429D"/>
    <w:rsid w:val="007B5442"/>
    <w:rsid w:val="007C10B7"/>
    <w:rsid w:val="00810BD7"/>
    <w:rsid w:val="008304D8"/>
    <w:rsid w:val="00833B69"/>
    <w:rsid w:val="00860BD8"/>
    <w:rsid w:val="008D5D4A"/>
    <w:rsid w:val="0093766D"/>
    <w:rsid w:val="009A66C8"/>
    <w:rsid w:val="009C4D9A"/>
    <w:rsid w:val="00A62289"/>
    <w:rsid w:val="00AA3D4C"/>
    <w:rsid w:val="00AC0E73"/>
    <w:rsid w:val="00AE138D"/>
    <w:rsid w:val="00B67063"/>
    <w:rsid w:val="00B734B7"/>
    <w:rsid w:val="00B806B3"/>
    <w:rsid w:val="00BA03AD"/>
    <w:rsid w:val="00C17515"/>
    <w:rsid w:val="00C1773B"/>
    <w:rsid w:val="00CB3B3A"/>
    <w:rsid w:val="00CD6DE2"/>
    <w:rsid w:val="00CE5ADE"/>
    <w:rsid w:val="00D059ED"/>
    <w:rsid w:val="00D44E8B"/>
    <w:rsid w:val="00D9448D"/>
    <w:rsid w:val="00D95E83"/>
    <w:rsid w:val="00DC6AFC"/>
    <w:rsid w:val="00DF2E2A"/>
    <w:rsid w:val="00E114AC"/>
    <w:rsid w:val="00E24C38"/>
    <w:rsid w:val="00E40F02"/>
    <w:rsid w:val="00E60800"/>
    <w:rsid w:val="00E65EFA"/>
    <w:rsid w:val="00E70C90"/>
    <w:rsid w:val="00ED1DF9"/>
    <w:rsid w:val="00F22A54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3451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. Заголовок 2"/>
    <w:basedOn w:val="a"/>
    <w:link w:val="20"/>
    <w:autoRedefine/>
    <w:uiPriority w:val="9"/>
    <w:qFormat/>
    <w:rsid w:val="00BA03AD"/>
    <w:pPr>
      <w:tabs>
        <w:tab w:val="left" w:pos="993"/>
        <w:tab w:val="left" w:pos="1276"/>
      </w:tabs>
      <w:spacing w:after="0" w:line="240" w:lineRule="auto"/>
      <w:ind w:left="360"/>
      <w:contextualSpacing/>
      <w:outlineLvl w:val="1"/>
    </w:pPr>
    <w:rPr>
      <w:bCs/>
      <w:szCs w:val="23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3. Подзаголовок"/>
    <w:basedOn w:val="3"/>
    <w:next w:val="a"/>
    <w:link w:val="a4"/>
    <w:autoRedefine/>
    <w:qFormat/>
    <w:rsid w:val="00BA03AD"/>
    <w:pPr>
      <w:keepNext w:val="0"/>
      <w:autoSpaceDE w:val="0"/>
      <w:autoSpaceDN w:val="0"/>
      <w:adjustRightInd w:val="0"/>
      <w:spacing w:before="0" w:line="240" w:lineRule="auto"/>
      <w:contextualSpacing/>
    </w:pPr>
    <w:rPr>
      <w:rFonts w:asciiTheme="minorHAnsi" w:hAnsiTheme="minorHAnsi"/>
      <w:b w:val="0"/>
      <w:color w:val="auto"/>
      <w:szCs w:val="24"/>
    </w:rPr>
  </w:style>
  <w:style w:type="character" w:customStyle="1" w:styleId="a4">
    <w:name w:val="Подзаголовок Знак"/>
    <w:aliases w:val="3. Подзаголовок Знак"/>
    <w:basedOn w:val="a0"/>
    <w:link w:val="a3"/>
    <w:rsid w:val="00BA03AD"/>
    <w:rPr>
      <w:rFonts w:eastAsiaTheme="majorEastAsia" w:cstheme="majorBidi"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D6D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2. Заголовок 2 Знак"/>
    <w:link w:val="2"/>
    <w:uiPriority w:val="9"/>
    <w:rsid w:val="00BA03AD"/>
    <w:rPr>
      <w:bCs/>
      <w:sz w:val="24"/>
      <w:szCs w:val="23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3451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3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3451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. Заголовок 2"/>
    <w:basedOn w:val="a"/>
    <w:link w:val="20"/>
    <w:autoRedefine/>
    <w:uiPriority w:val="9"/>
    <w:qFormat/>
    <w:rsid w:val="00BA03AD"/>
    <w:pPr>
      <w:tabs>
        <w:tab w:val="left" w:pos="993"/>
        <w:tab w:val="left" w:pos="1276"/>
      </w:tabs>
      <w:spacing w:after="0" w:line="240" w:lineRule="auto"/>
      <w:ind w:left="360"/>
      <w:contextualSpacing/>
      <w:outlineLvl w:val="1"/>
    </w:pPr>
    <w:rPr>
      <w:bCs/>
      <w:szCs w:val="23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3. Подзаголовок"/>
    <w:basedOn w:val="3"/>
    <w:next w:val="a"/>
    <w:link w:val="a4"/>
    <w:autoRedefine/>
    <w:qFormat/>
    <w:rsid w:val="00BA03AD"/>
    <w:pPr>
      <w:keepNext w:val="0"/>
      <w:autoSpaceDE w:val="0"/>
      <w:autoSpaceDN w:val="0"/>
      <w:adjustRightInd w:val="0"/>
      <w:spacing w:before="0" w:line="240" w:lineRule="auto"/>
      <w:contextualSpacing/>
    </w:pPr>
    <w:rPr>
      <w:rFonts w:asciiTheme="minorHAnsi" w:hAnsiTheme="minorHAnsi"/>
      <w:b w:val="0"/>
      <w:color w:val="auto"/>
      <w:szCs w:val="24"/>
    </w:rPr>
  </w:style>
  <w:style w:type="character" w:customStyle="1" w:styleId="a4">
    <w:name w:val="Подзаголовок Знак"/>
    <w:aliases w:val="3. Подзаголовок Знак"/>
    <w:basedOn w:val="a0"/>
    <w:link w:val="a3"/>
    <w:rsid w:val="00BA03AD"/>
    <w:rPr>
      <w:rFonts w:eastAsiaTheme="majorEastAsia" w:cstheme="majorBidi"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D6D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2. Заголовок 2 Знак"/>
    <w:link w:val="2"/>
    <w:uiPriority w:val="9"/>
    <w:rsid w:val="00BA03AD"/>
    <w:rPr>
      <w:bCs/>
      <w:sz w:val="24"/>
      <w:szCs w:val="23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3451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3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4</cp:revision>
  <dcterms:created xsi:type="dcterms:W3CDTF">2017-08-29T11:18:00Z</dcterms:created>
  <dcterms:modified xsi:type="dcterms:W3CDTF">2017-08-29T11:26:00Z</dcterms:modified>
</cp:coreProperties>
</file>