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lang w:val="ru-RU"/>
        </w:rPr>
        <w:t>ОТВЕТ НА ЗАПРОС</w:t>
      </w:r>
    </w:p>
    <w:p>
      <w:pPr>
        <w:pStyle w:val="Normal"/>
        <w:jc w:val="center"/>
        <w:rPr>
          <w:lang w:val="ru-RU"/>
        </w:rPr>
      </w:pPr>
      <w:r>
        <w:rPr/>
      </w:r>
    </w:p>
    <w:p>
      <w:pPr>
        <w:pStyle w:val="Normal"/>
        <w:pageBreakBefore w:val="false"/>
        <w:rPr>
          <w:b/>
          <w:b/>
        </w:rPr>
      </w:pPr>
      <w:r>
        <w:rPr>
          <w:b/>
        </w:rPr>
        <w:t>По аукциону FKR26101700008</w:t>
      </w:r>
    </w:p>
    <w:p>
      <w:pPr>
        <w:pStyle w:val="Normal"/>
        <w:rPr/>
      </w:pPr>
      <w:r>
        <w:rPr>
          <w:b/>
          <w:color w:val="000000"/>
        </w:rPr>
        <w:t>Предмет электронного аукциона</w:t>
      </w:r>
      <w:r>
        <w:rPr>
          <w:color w:val="000000"/>
        </w:rPr>
        <w:t xml:space="preserve"> - </w:t>
      </w:r>
      <w:r>
        <w:rPr>
          <w:bCs/>
          <w:color w:val="000000"/>
        </w:rPr>
        <w:t>Выполнение работ по капитальному ремонту общего имущества многоквартирных домов, расположенных на территории Архангельской области (ремонт фасада)</w:t>
      </w:r>
    </w:p>
    <w:p>
      <w:pPr>
        <w:pStyle w:val="Normal"/>
        <w:rPr/>
      </w:pPr>
      <w:r>
        <w:rPr>
          <w:b/>
          <w:color w:val="000000"/>
          <w:lang w:val="ru-RU"/>
        </w:rPr>
        <w:t xml:space="preserve">Место выполнения работ (оказания услуг) </w:t>
      </w:r>
      <w:r>
        <w:rPr>
          <w:rFonts w:eastAsia="Calibri"/>
          <w:bCs/>
          <w:color w:val="000000"/>
          <w:lang w:val="ru-RU" w:eastAsia="en-US"/>
        </w:rPr>
        <w:t>г. Архангельск, пр. Троицкий, д. 64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eastAsia="Calibri"/>
                <w:b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Текст запроса: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Текст </w:t>
            </w:r>
            <w:r>
              <w:rPr>
                <w:rFonts w:eastAsia="Calibri"/>
                <w:b/>
                <w:bCs/>
                <w:color w:val="000000"/>
                <w:lang w:val="ru-RU" w:eastAsia="en-US"/>
              </w:rPr>
              <w:t>ответа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: 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rFonts w:eastAsia="Calibri"/>
                <w:b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28"/>
              <w:jc w:val="both"/>
              <w:rPr/>
            </w:pPr>
            <w:r>
              <w:rPr/>
              <w:t>Согласно документации о проведении электронного аукциона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сроки выполнения работ (оказания услуг) следующие: 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28"/>
              <w:jc w:val="both"/>
              <w:rPr/>
            </w:pPr>
            <w:r>
              <w:rPr>
                <w:i/>
                <w:color w:val="000000"/>
                <w:u w:val="single"/>
              </w:rPr>
              <w:t>начало выполнения работ:</w:t>
            </w:r>
            <w:r>
              <w:rPr>
                <w:color w:val="000000"/>
              </w:rPr>
              <w:t xml:space="preserve"> с даты, указанной в допуске или  в уведомлении Заказчика  о начале выполнения работ;                                                                                   </w:t>
            </w:r>
          </w:p>
          <w:p>
            <w:pPr>
              <w:pStyle w:val="Normal"/>
              <w:rPr/>
            </w:pPr>
            <w:r>
              <w:rPr>
                <w:i/>
                <w:color w:val="000000"/>
                <w:u w:val="single"/>
              </w:rPr>
              <w:t>срок завершения работ:</w:t>
            </w:r>
            <w:r>
              <w:rPr>
                <w:color w:val="000000"/>
              </w:rPr>
              <w:t xml:space="preserve"> не позднее 90 календарных дней.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left" w:pos="709" w:leader="none"/>
              </w:tabs>
              <w:bidi w:val="0"/>
              <w:spacing w:lineRule="auto" w:line="240"/>
              <w:jc w:val="both"/>
              <w:rPr/>
            </w:pPr>
            <w:r>
              <w:rPr/>
              <w:t>Просим пояснить, в какой период Заказчик планирует передать дом для выполнения работ, так как согласно СП 71.13330.2017 «Изоляционные и отделочные покрытия. Актуализированная редакция СНиП 3.04.01-87» п. 7.1.3 фасадные отделочные работы следует проводить при среднесуточной температуре окружающей среды и температуре основания от 5°С до 30°С.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  <w:p>
            <w:pPr>
              <w:pStyle w:val="Style19"/>
              <w:jc w:val="both"/>
              <w:rPr/>
            </w:pPr>
            <w:r>
              <w:rPr>
                <w:lang w:val="ru-RU"/>
              </w:rPr>
              <w:t xml:space="preserve">После заключения договора, Заказчик организует комиссию по допуску подрядной организации на объект для проведения работ по капитальному ремонту, </w:t>
            </w:r>
            <w:r>
              <w:rPr>
                <w:lang w:val="ru-RU"/>
              </w:rPr>
              <w:t>в состав которой входят: представители</w:t>
            </w:r>
            <w:r>
              <w:rPr>
                <w:lang w:val="ru-RU"/>
              </w:rPr>
              <w:t xml:space="preserve"> администрации муниципального образования, управляющ</w:t>
            </w:r>
            <w:r>
              <w:rPr>
                <w:lang w:val="ru-RU"/>
              </w:rPr>
              <w:t>ей</w:t>
            </w:r>
            <w:r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 и  Подрядчика.</w:t>
            </w:r>
          </w:p>
          <w:p>
            <w:pPr>
              <w:pStyle w:val="Style19"/>
              <w:jc w:val="both"/>
              <w:rPr/>
            </w:pPr>
            <w:r>
              <w:rPr>
                <w:lang w:val="ru-RU"/>
              </w:rPr>
              <w:t xml:space="preserve">В Допуске указывается  дата начала работ или  </w:t>
            </w:r>
            <w:r>
              <w:rPr>
                <w:i/>
                <w:iCs/>
                <w:lang w:val="ru-RU"/>
              </w:rPr>
              <w:t xml:space="preserve">по уведомлению Заказчика, </w:t>
            </w:r>
            <w:r>
              <w:rPr>
                <w:i w:val="false"/>
                <w:iCs w:val="false"/>
                <w:lang w:val="ru-RU"/>
              </w:rPr>
              <w:t>в этом случае</w:t>
            </w:r>
          </w:p>
          <w:p>
            <w:pPr>
              <w:pStyle w:val="Style19"/>
              <w:jc w:val="both"/>
              <w:rPr/>
            </w:pPr>
            <w:r>
              <w:rPr>
                <w:lang w:val="ru-RU"/>
              </w:rPr>
              <w:t>информация</w:t>
            </w:r>
            <w:r>
              <w:rPr>
                <w:lang w:val="ru-RU"/>
              </w:rPr>
              <w:t xml:space="preserve"> о начале выполнени</w:t>
            </w:r>
            <w:r>
              <w:rPr>
                <w:lang w:val="ru-RU"/>
              </w:rPr>
              <w:t>я</w:t>
            </w:r>
            <w:r>
              <w:rPr>
                <w:lang w:val="ru-RU"/>
              </w:rPr>
              <w:t xml:space="preserve"> работ направляется Подрядчику дополнительно.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LibreOffice/5.2.0.4$Windows_x86 LibreOffice_project/066b007f5ebcc236395c7d282ba488bca6720265</Application>
  <Pages>1</Pages>
  <Words>172</Words>
  <Characters>1193</Characters>
  <CharactersWithSpaces>1443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2017-11-15T15:45:21Z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