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F" w:rsidRPr="00A70924" w:rsidRDefault="00044B45">
      <w:pPr>
        <w:rPr>
          <w:b/>
        </w:rPr>
      </w:pPr>
      <w:bookmarkStart w:id="0" w:name="_GoBack"/>
      <w:bookmarkEnd w:id="0"/>
      <w:r w:rsidRPr="00A70924">
        <w:rPr>
          <w:b/>
        </w:rPr>
        <w:t xml:space="preserve">В документацию  </w:t>
      </w:r>
      <w:r w:rsidR="00A70924" w:rsidRPr="00A70924">
        <w:rPr>
          <w:b/>
        </w:rPr>
        <w:t>об электронном аукционе № №FKR12121700003</w:t>
      </w:r>
      <w:r w:rsidR="00461CA5">
        <w:rPr>
          <w:b/>
        </w:rPr>
        <w:t xml:space="preserve"> </w:t>
      </w:r>
      <w:r w:rsidRPr="00A70924">
        <w:rPr>
          <w:b/>
        </w:rPr>
        <w:t>внесены изменения от 14.12.2017 г.:</w:t>
      </w:r>
    </w:p>
    <w:p w:rsidR="00044B45" w:rsidRDefault="00044B45" w:rsidP="00044B45">
      <w:r>
        <w:t xml:space="preserve">«1.  П.2.6. Приложения № 2 «Проект договора» изложить в следующей редакции: «Заказчик перечисляет на расчетный счет Подрядчика предоплату в размере 10 % от цены договора на основании выставленного Подрядчиком счета (в счете указать номер договора, дату заключения, объект) в течение 5 рабочих дней </w:t>
      </w:r>
      <w:proofErr w:type="gramStart"/>
      <w:r>
        <w:t>с даты получения</w:t>
      </w:r>
      <w:proofErr w:type="gramEnd"/>
      <w:r>
        <w:t xml:space="preserve"> счета. </w:t>
      </w:r>
    </w:p>
    <w:p w:rsidR="00044B45" w:rsidRDefault="00044B45" w:rsidP="00044B45">
      <w:r>
        <w:t>Подрядчик обязан использовать аванс для покрытия расходов по выполнению работ по настоящему договору, в том числе на приобретение материалов, оборудования, предоставить Заказчику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44B45" w:rsidRDefault="00044B45" w:rsidP="00044B45">
      <w:r>
        <w:t>Погашение предоплаты производится путем удержания предварительного платежа из сумм, подлежащих выплате Подрядчику за выполненные работы, указанные в Комиссионном акте о приемке работ.</w:t>
      </w:r>
    </w:p>
    <w:p w:rsidR="00044B45" w:rsidRDefault="00044B45" w:rsidP="00044B45">
      <w:proofErr w:type="gramStart"/>
      <w:r>
        <w:t>Оплата работ по капитальному ремонту общего имущества  производится Заказчиком на основании подписанных присутствующими членами Комиссий и согласованных органом местного самоуправления, а также лицами, которые уполномочены действовать от имени собственников помещений в соответствующих многоквартирных домах (в случае, если работы проводятся на основании решений собственников помещений) Комиссионных актов о приемке работ по капитальному ремонту общего имущества, Актов о приемке выполненных работ по</w:t>
      </w:r>
      <w:proofErr w:type="gramEnd"/>
      <w:r>
        <w:t xml:space="preserve"> форме КС-2, </w:t>
      </w:r>
      <w:proofErr w:type="gramStart"/>
      <w:r>
        <w:t>Справок о стоимости выполненных работ и затрат по форме КС-3 по соответствующему многоквартирному дому и/или виду работ по соответствующему многоквартирному дому, входящим в предмет настоящего договора, счета-фактуры (в случае, если Подрядчик является плательщиком НДС), а так же представления копий паспортов новых лифтов, сертификатов и/или паспортов на оборудование, деклараций о соответствии лифтов требованиям технического регламента Таможенного союза «Безопасность лифтов</w:t>
      </w:r>
      <w:proofErr w:type="gramEnd"/>
      <w:r>
        <w:t xml:space="preserve">», </w:t>
      </w:r>
      <w:proofErr w:type="gramStart"/>
      <w:r>
        <w:t xml:space="preserve">актов технического освидетельствования, актов ввода объектов (лифтов) в эксплуатацию по каждому многоквартирному дому, иных документов, в случаях, установленных в настоящем договоре, в течение 30 рабочих дней с даты получения данных документов по соответствующему многоквартирному дому и/или виду работ по соответствующему многоквартирному дому, путем внесения суммы оплаты на расчетный счет Подрядчика. </w:t>
      </w:r>
      <w:proofErr w:type="gramEnd"/>
    </w:p>
    <w:p w:rsidR="00A70924" w:rsidRDefault="00044B45" w:rsidP="00044B45">
      <w:r>
        <w:t xml:space="preserve">Оплата осуществляется в установленном порядке и в сроки, при отсутствии у Заказчика замечаний к поступившему пакету документов </w:t>
      </w:r>
      <w:proofErr w:type="gramStart"/>
      <w:r>
        <w:t>согласно условий</w:t>
      </w:r>
      <w:proofErr w:type="gramEnd"/>
      <w:r>
        <w:t xml:space="preserve"> настоящего договора. Дата получения документов определяется согласно входящим регистрационным дате и номеру, проставляемым в приемной Заказчика на сопроводительном письме (накладной, реестре, ак</w:t>
      </w:r>
      <w:r w:rsidR="00A70924">
        <w:t>те приема-передачи документов).</w:t>
      </w:r>
    </w:p>
    <w:p w:rsidR="00044B45" w:rsidRDefault="00044B45" w:rsidP="00044B45">
      <w:r>
        <w:t>2. Иные положения документации об электронном аукционе, не затронутые настоящими Изменениями, остаются неизменными</w:t>
      </w:r>
      <w:proofErr w:type="gramStart"/>
      <w:r>
        <w:t>.»</w:t>
      </w:r>
      <w:proofErr w:type="gramEnd"/>
    </w:p>
    <w:p w:rsidR="00A70924" w:rsidRDefault="00A70924" w:rsidP="00044B45"/>
    <w:p w:rsidR="00A70924" w:rsidRDefault="00A70924" w:rsidP="00044B45">
      <w:pPr>
        <w:rPr>
          <w:b/>
        </w:rPr>
      </w:pPr>
      <w:r w:rsidRPr="00A70924">
        <w:rPr>
          <w:b/>
        </w:rPr>
        <w:t>Но в проекте договора аукционной документации</w:t>
      </w:r>
      <w:proofErr w:type="gramStart"/>
      <w:r w:rsidRPr="00A70924">
        <w:rPr>
          <w:b/>
        </w:rPr>
        <w:t xml:space="preserve"> ,</w:t>
      </w:r>
      <w:proofErr w:type="gramEnd"/>
      <w:r w:rsidRPr="00A70924">
        <w:rPr>
          <w:b/>
        </w:rPr>
        <w:t xml:space="preserve"> опубликованной 27.12.2017 г. указан следующий порядок </w:t>
      </w:r>
      <w:r>
        <w:rPr>
          <w:b/>
        </w:rPr>
        <w:t>расчётов</w:t>
      </w:r>
      <w:r w:rsidRPr="00A70924">
        <w:rPr>
          <w:b/>
        </w:rPr>
        <w:t>:</w:t>
      </w:r>
    </w:p>
    <w:p w:rsidR="00A70924" w:rsidRDefault="00A70924" w:rsidP="00A70924">
      <w:r w:rsidRPr="00A70924">
        <w:lastRenderedPageBreak/>
        <w:t>«</w:t>
      </w:r>
      <w:r>
        <w:t xml:space="preserve">2.6. Заказчик перечисляет на расчетный счет Подрядчика предоплату в размере 20 % от цены договора на основании выставленного Подрядчиком счета (в счете указать номер договора, дату заключения, объект) в течение 5 рабочих дней </w:t>
      </w:r>
      <w:proofErr w:type="gramStart"/>
      <w:r>
        <w:t>с даты получения</w:t>
      </w:r>
      <w:proofErr w:type="gramEnd"/>
      <w:r>
        <w:t xml:space="preserve"> счета. </w:t>
      </w:r>
    </w:p>
    <w:p w:rsidR="00A70924" w:rsidRDefault="00A70924" w:rsidP="00A70924">
      <w:r>
        <w:t>Подрядчик обязан использовать аванс для покрытия расходов по выполнению работ по настоящему договору, в том числе на приобретение материалов, оборудования, предоставить Заказчику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A70924" w:rsidRDefault="00A70924" w:rsidP="00A70924">
      <w:r>
        <w:t>Погашение предоплаты производится путем удержания предварительного платежа из сумм, подлежащих выплате Подрядчику за выполненные работы, указанные в Комиссионном акте о приемке работ.</w:t>
      </w:r>
    </w:p>
    <w:p w:rsidR="00A70924" w:rsidRDefault="00A70924" w:rsidP="00A70924">
      <w:r>
        <w:t>Оплата работ по капитальному ремонту общего имущества  производится Заказчиком на основании подписанных присутствующими членами Комиссии и согласованного органом местного самоуправления, а также лицо</w:t>
      </w:r>
      <w:proofErr w:type="gramStart"/>
      <w:r>
        <w:t>м(</w:t>
      </w:r>
      <w:proofErr w:type="gramEnd"/>
      <w:r>
        <w:t>-</w:t>
      </w:r>
      <w:proofErr w:type="spellStart"/>
      <w:r>
        <w:t>ами</w:t>
      </w:r>
      <w:proofErr w:type="spellEnd"/>
      <w:r>
        <w:t>), которое-(</w:t>
      </w:r>
      <w:proofErr w:type="spellStart"/>
      <w:r>
        <w:t>ые</w:t>
      </w:r>
      <w:proofErr w:type="spellEnd"/>
      <w:r>
        <w:t>) уполномочено(-ы) действовать от имени собственников помещений в многоквартирном доме (в случае, если работы проводятся на основании решений собственников помещений) Комиссионного акта о приемке работ по капитальному ремонту общего имущества, Актов о приемке выполненных работ по форме КС-2, Справок о стоимости выполненных работ и затрат по форме КС-3 по многоквартирному дому, входящему в предмет настоящего договора, счета-фактуры (в случае, если Подрядчик является плательщиком НДС), а так же представления копий паспортов новых лифтов, сертификатов и/или паспортов на оборудование, деклараций о соответствии лифтов требованиям технического регламента Таможенного союза «Безопасность лифтов», актов технического освидетельствования, акт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ввода объект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(лифта(-</w:t>
      </w:r>
      <w:proofErr w:type="spellStart"/>
      <w:r>
        <w:t>ов</w:t>
      </w:r>
      <w:proofErr w:type="spellEnd"/>
      <w:r>
        <w:t>)) в эксплуатацию по многоквартирному дому, иных документов, в случаях, установленных в настоящем договоре:</w:t>
      </w:r>
    </w:p>
    <w:p w:rsidR="00A70924" w:rsidRDefault="00A70924" w:rsidP="00A70924">
      <w:r>
        <w:t xml:space="preserve">- 20% от цены договора - в течение 30 рабочих дней </w:t>
      </w:r>
      <w:proofErr w:type="gramStart"/>
      <w:r>
        <w:t>с даты получения</w:t>
      </w:r>
      <w:proofErr w:type="gramEnd"/>
      <w:r>
        <w:t xml:space="preserve"> данных документов по многоквартирному дому, путем внесения суммы оплаты на расчетный счет Подрядчика;</w:t>
      </w:r>
    </w:p>
    <w:p w:rsidR="00A70924" w:rsidRDefault="00A70924" w:rsidP="00A70924">
      <w:r>
        <w:t>- 60% от цены договора – ежемесячно равными долями в течение 36 месяцев начиная с месяца, следующего за месяцем, в котором была осуществлена первая оплата (20% от цены договора). При обеспечении финансовой устойчивости фонда капитального ремонта г. Хабаровска на конец года, оплата за месяц может быть по решению Заказчика осуществлена в большем объеме, с пропорциональным уменьшением суммы оплаты в оставшиеся месяцы или Заказчик может в любое время осуществить оплату выполненных работ в полном объеме.</w:t>
      </w:r>
    </w:p>
    <w:p w:rsidR="00A70924" w:rsidRDefault="00A70924" w:rsidP="00A70924">
      <w:r>
        <w:t xml:space="preserve">Оплата осуществляется в установленном порядке и в сроки, при отсутствии у Заказчика замечаний к поступившему пакету документов </w:t>
      </w:r>
      <w:proofErr w:type="gramStart"/>
      <w:r>
        <w:t>согласно условий</w:t>
      </w:r>
      <w:proofErr w:type="gramEnd"/>
      <w:r>
        <w:t xml:space="preserve"> настоящего договора. Дата получения документов определяется согласно входящим регистрационным дате и номеру, проставляемым в приемной Заказчика на сопроводительном письме (накладной, реестре, акте приема-передачи документов)</w:t>
      </w:r>
      <w:proofErr w:type="gramStart"/>
      <w:r>
        <w:t>.»</w:t>
      </w:r>
      <w:proofErr w:type="gramEnd"/>
    </w:p>
    <w:p w:rsidR="00A70924" w:rsidRDefault="00A70924" w:rsidP="00A70924"/>
    <w:p w:rsidR="00A70924" w:rsidRPr="00A70924" w:rsidRDefault="00A70924" w:rsidP="00A70924">
      <w:pPr>
        <w:rPr>
          <w:b/>
        </w:rPr>
      </w:pPr>
      <w:r>
        <w:rPr>
          <w:b/>
        </w:rPr>
        <w:t xml:space="preserve">На основании </w:t>
      </w:r>
      <w:proofErr w:type="gramStart"/>
      <w:r>
        <w:rPr>
          <w:b/>
        </w:rPr>
        <w:t>вышеизложенного</w:t>
      </w:r>
      <w:proofErr w:type="gramEnd"/>
      <w:r>
        <w:rPr>
          <w:b/>
        </w:rPr>
        <w:t>, просим разъяснить, какой порядок расчётов принимать.</w:t>
      </w:r>
    </w:p>
    <w:sectPr w:rsidR="00A70924" w:rsidRPr="00A7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45"/>
    <w:rsid w:val="00044B45"/>
    <w:rsid w:val="0026411E"/>
    <w:rsid w:val="00461CA5"/>
    <w:rsid w:val="00A70924"/>
    <w:rsid w:val="00B0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2018-01-16T06:34:00Z</dcterms:created>
  <dcterms:modified xsi:type="dcterms:W3CDTF">2018-01-16T06:34:00Z</dcterms:modified>
</cp:coreProperties>
</file>